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19C8B" w14:textId="1F080461" w:rsidR="0029400A" w:rsidRDefault="00BF07D5" w:rsidP="0029400A">
      <w:pPr>
        <w:pStyle w:val="ALeip1kappale"/>
        <w:rPr>
          <w:rStyle w:val="Hyperlnk"/>
          <w:rFonts w:asciiTheme="minorHAnsi" w:eastAsiaTheme="minorEastAsia" w:hAnsiTheme="minorHAnsi" w:cs="Times New Roman"/>
          <w:noProof/>
          <w:spacing w:val="0"/>
          <w:kern w:val="0"/>
          <w:lang w:val="sv-SE" w:eastAsia="sv-FI"/>
          <w14:ligatures w14:val="none"/>
        </w:rPr>
      </w:pPr>
      <w:r>
        <w:rPr>
          <w:rFonts w:asciiTheme="minorHAnsi" w:hAnsiTheme="minorHAnsi"/>
          <w:b/>
          <w:bCs/>
          <w:noProof/>
          <w:color w:val="0F9ED5" w:themeColor="accent4"/>
          <w:spacing w:val="0"/>
          <w:sz w:val="52"/>
          <w:szCs w:val="52"/>
        </w:rPr>
        <w:drawing>
          <wp:inline distT="0" distB="0" distL="0" distR="0" wp14:anchorId="119CC699" wp14:editId="467B8864">
            <wp:extent cx="1148058" cy="1164304"/>
            <wp:effectExtent l="0" t="0" r="0" b="0"/>
            <wp:docPr id="1533006133" name="Bildobjekt 1" descr="En bild som visar text, symbol, Teckensnitt,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006133" name="Bildobjekt 1" descr="En bild som visar text, symbol, Teckensnitt, design&#10;&#10;Automatiskt genererad beskrivn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6625" cy="1172992"/>
                    </a:xfrm>
                    <a:prstGeom prst="rect">
                      <a:avLst/>
                    </a:prstGeom>
                  </pic:spPr>
                </pic:pic>
              </a:graphicData>
            </a:graphic>
          </wp:inline>
        </w:drawing>
      </w:r>
    </w:p>
    <w:p w14:paraId="5EADF08E" w14:textId="165A1A42" w:rsidR="0022060D" w:rsidRDefault="0022060D" w:rsidP="0022060D">
      <w:pPr>
        <w:pStyle w:val="ALeip1kappale"/>
        <w:ind w:left="720"/>
        <w:rPr>
          <w:rFonts w:asciiTheme="minorHAnsi" w:hAnsiTheme="minorHAnsi"/>
          <w:b/>
          <w:bCs/>
          <w:color w:val="0F9ED5" w:themeColor="accent4"/>
          <w:spacing w:val="0"/>
          <w:sz w:val="52"/>
          <w:szCs w:val="52"/>
          <w14:textOutline w14:w="0" w14:cap="flat" w14:cmpd="sng" w14:algn="ctr">
            <w14:noFill/>
            <w14:prstDash w14:val="solid"/>
            <w14:round/>
          </w14:textOutline>
          <w14:props3d w14:extrusionH="57150" w14:contourW="0" w14:prstMaterial="softEdge">
            <w14:bevelT w14:w="25400" w14:h="38100" w14:prst="circle"/>
          </w14:props3d>
        </w:rPr>
      </w:pPr>
    </w:p>
    <w:p w14:paraId="5A63BAA9" w14:textId="77777777" w:rsidR="0022060D" w:rsidRPr="000B5A76" w:rsidRDefault="0022060D" w:rsidP="0022060D">
      <w:pPr>
        <w:pStyle w:val="ALeip1kappale"/>
        <w:ind w:left="720"/>
        <w:rPr>
          <w:rFonts w:asciiTheme="minorHAnsi" w:hAnsiTheme="minorHAnsi"/>
          <w:b/>
          <w:bCs/>
          <w:color w:val="663300"/>
          <w:spacing w:val="0"/>
          <w:sz w:val="52"/>
          <w:szCs w:val="52"/>
          <w14:textOutline w14:w="0" w14:cap="flat" w14:cmpd="sng" w14:algn="ctr">
            <w14:noFill/>
            <w14:prstDash w14:val="solid"/>
            <w14:round/>
          </w14:textOutline>
          <w14:props3d w14:extrusionH="57150" w14:contourW="0" w14:prstMaterial="softEdge">
            <w14:bevelT w14:w="25400" w14:h="38100" w14:prst="circle"/>
          </w14:props3d>
        </w:rPr>
      </w:pPr>
    </w:p>
    <w:p w14:paraId="3EFCDACF" w14:textId="77777777" w:rsidR="0022060D" w:rsidRPr="000B5A76" w:rsidRDefault="0022060D" w:rsidP="0022060D">
      <w:pPr>
        <w:pStyle w:val="ALeip1kappale"/>
        <w:ind w:left="720"/>
        <w:rPr>
          <w:rFonts w:asciiTheme="minorHAnsi" w:hAnsiTheme="minorHAnsi"/>
          <w:b/>
          <w:bCs/>
          <w:color w:val="3A3A3A" w:themeColor="background2" w:themeShade="40"/>
          <w:spacing w:val="0"/>
          <w:sz w:val="56"/>
          <w:szCs w:val="56"/>
          <w14:textOutline w14:w="0" w14:cap="flat" w14:cmpd="sng" w14:algn="ctr">
            <w14:noFill/>
            <w14:prstDash w14:val="solid"/>
            <w14:round/>
          </w14:textOutline>
          <w14:props3d w14:extrusionH="57150" w14:contourW="0" w14:prstMaterial="softEdge">
            <w14:bevelT w14:w="25400" w14:h="38100" w14:prst="circle"/>
          </w14:props3d>
        </w:rPr>
      </w:pPr>
      <w:r w:rsidRPr="000B5A76">
        <w:rPr>
          <w:rFonts w:asciiTheme="minorHAnsi" w:hAnsiTheme="minorHAnsi"/>
          <w:b/>
          <w:bCs/>
          <w:color w:val="3A3A3A" w:themeColor="background2" w:themeShade="40"/>
          <w:spacing w:val="0"/>
          <w:sz w:val="56"/>
          <w:szCs w:val="56"/>
          <w14:textOutline w14:w="0" w14:cap="flat" w14:cmpd="sng" w14:algn="ctr">
            <w14:noFill/>
            <w14:prstDash w14:val="solid"/>
            <w14:round/>
          </w14:textOutline>
          <w14:props3d w14:extrusionH="57150" w14:contourW="0" w14:prstMaterial="softEdge">
            <w14:bevelT w14:w="25400" w14:h="38100" w14:prst="circle"/>
          </w14:props3d>
        </w:rPr>
        <w:t>Program för egenkontroll</w:t>
      </w:r>
    </w:p>
    <w:p w14:paraId="056302E1" w14:textId="77777777" w:rsidR="0022060D" w:rsidRPr="000B5A76" w:rsidRDefault="0022060D" w:rsidP="0022060D">
      <w:pPr>
        <w:pStyle w:val="ALeip1kappale"/>
        <w:ind w:left="720"/>
        <w:rPr>
          <w:rFonts w:asciiTheme="minorHAnsi" w:hAnsiTheme="minorHAnsi"/>
          <w:b/>
          <w:bCs/>
          <w:color w:val="3A3A3A" w:themeColor="background2" w:themeShade="40"/>
          <w:spacing w:val="0"/>
          <w:sz w:val="56"/>
          <w:szCs w:val="56"/>
          <w14:textOutline w14:w="0" w14:cap="flat" w14:cmpd="sng" w14:algn="ctr">
            <w14:noFill/>
            <w14:prstDash w14:val="solid"/>
            <w14:round/>
          </w14:textOutline>
          <w14:props3d w14:extrusionH="57150" w14:contourW="0" w14:prstMaterial="softEdge">
            <w14:bevelT w14:w="25400" w14:h="38100" w14:prst="circle"/>
          </w14:props3d>
        </w:rPr>
      </w:pPr>
      <w:r w:rsidRPr="000B5A76">
        <w:rPr>
          <w:rFonts w:asciiTheme="minorHAnsi" w:hAnsiTheme="minorHAnsi"/>
          <w:b/>
          <w:bCs/>
          <w:color w:val="3A3A3A" w:themeColor="background2" w:themeShade="40"/>
          <w:spacing w:val="0"/>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Jakobstads Åldringsvänner </w:t>
      </w:r>
      <w:proofErr w:type="spellStart"/>
      <w:r w:rsidRPr="000B5A76">
        <w:rPr>
          <w:rFonts w:asciiTheme="minorHAnsi" w:hAnsiTheme="minorHAnsi"/>
          <w:b/>
          <w:bCs/>
          <w:color w:val="3A3A3A" w:themeColor="background2" w:themeShade="40"/>
          <w:spacing w:val="0"/>
          <w:sz w:val="56"/>
          <w:szCs w:val="56"/>
          <w14:textOutline w14:w="0" w14:cap="flat" w14:cmpd="sng" w14:algn="ctr">
            <w14:noFill/>
            <w14:prstDash w14:val="solid"/>
            <w14:round/>
          </w14:textOutline>
          <w14:props3d w14:extrusionH="57150" w14:contourW="0" w14:prstMaterial="softEdge">
            <w14:bevelT w14:w="25400" w14:h="38100" w14:prst="circle"/>
          </w14:props3d>
        </w:rPr>
        <w:t>rf</w:t>
      </w:r>
      <w:proofErr w:type="spellEnd"/>
    </w:p>
    <w:p w14:paraId="427236BF" w14:textId="77777777" w:rsidR="0022060D" w:rsidRDefault="0022060D" w:rsidP="0022060D">
      <w:pPr>
        <w:pStyle w:val="ALeip1kappale"/>
        <w:ind w:left="720"/>
        <w:rPr>
          <w:rFonts w:asciiTheme="minorHAnsi" w:hAnsiTheme="minorHAnsi"/>
          <w:b/>
          <w:bCs/>
          <w:color w:val="3A3A3A" w:themeColor="background2" w:themeShade="40"/>
          <w:spacing w:val="0"/>
          <w:sz w:val="52"/>
          <w:szCs w:val="52"/>
          <w14:textOutline w14:w="0" w14:cap="flat" w14:cmpd="sng" w14:algn="ctr">
            <w14:noFill/>
            <w14:prstDash w14:val="solid"/>
            <w14:round/>
          </w14:textOutline>
          <w14:props3d w14:extrusionH="57150" w14:contourW="0" w14:prstMaterial="softEdge">
            <w14:bevelT w14:w="25400" w14:h="38100" w14:prst="circle"/>
          </w14:props3d>
        </w:rPr>
      </w:pPr>
    </w:p>
    <w:p w14:paraId="32AB2264" w14:textId="77777777" w:rsidR="0022060D" w:rsidRPr="000B5A76" w:rsidRDefault="0022060D" w:rsidP="0022060D">
      <w:pPr>
        <w:pStyle w:val="ALeip1kappale"/>
        <w:ind w:left="720"/>
        <w:rPr>
          <w:rFonts w:asciiTheme="minorHAnsi" w:hAnsiTheme="minorHAnsi"/>
          <w:b/>
          <w:bCs/>
          <w:color w:val="3A3A3A" w:themeColor="background2" w:themeShade="40"/>
          <w:spacing w:val="0"/>
          <w:sz w:val="52"/>
          <w:szCs w:val="52"/>
          <w14:textOutline w14:w="0" w14:cap="flat" w14:cmpd="sng" w14:algn="ctr">
            <w14:noFill/>
            <w14:prstDash w14:val="solid"/>
            <w14:round/>
          </w14:textOutline>
          <w14:props3d w14:extrusionH="57150" w14:contourW="0" w14:prstMaterial="softEdge">
            <w14:bevelT w14:w="25400" w14:h="38100" w14:prst="circle"/>
          </w14:props3d>
        </w:rPr>
      </w:pPr>
      <w:r>
        <w:rPr>
          <w:noProof/>
        </w:rPr>
        <w:drawing>
          <wp:anchor distT="0" distB="0" distL="114300" distR="114300" simplePos="0" relativeHeight="251659264" behindDoc="0" locked="0" layoutInCell="1" allowOverlap="1" wp14:anchorId="45E2ADF2" wp14:editId="68BD8C06">
            <wp:simplePos x="0" y="0"/>
            <wp:positionH relativeFrom="column">
              <wp:posOffset>1385811</wp:posOffset>
            </wp:positionH>
            <wp:positionV relativeFrom="paragraph">
              <wp:posOffset>999468</wp:posOffset>
            </wp:positionV>
            <wp:extent cx="2500362" cy="3082760"/>
            <wp:effectExtent l="0" t="0" r="0" b="3810"/>
            <wp:wrapNone/>
            <wp:docPr id="5" name="Bild 5" descr="God vård och vårdkvalitet – Akutentips.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d vård och vårdkvalitet – Akutentips.inf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0362" cy="3082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742422" w14:textId="77777777" w:rsidR="00772F29" w:rsidRDefault="00772F29" w:rsidP="0029400A">
      <w:pPr>
        <w:pStyle w:val="ALeip1kappale"/>
        <w:rPr>
          <w:rStyle w:val="Hyperlnk"/>
          <w:rFonts w:asciiTheme="minorHAnsi" w:eastAsiaTheme="minorEastAsia" w:hAnsiTheme="minorHAnsi" w:cs="Times New Roman"/>
          <w:noProof/>
          <w:spacing w:val="0"/>
          <w:kern w:val="0"/>
          <w:lang w:val="sv-SE" w:eastAsia="sv-FI"/>
          <w14:ligatures w14:val="none"/>
        </w:rPr>
      </w:pPr>
    </w:p>
    <w:p w14:paraId="0D9D43ED" w14:textId="77777777" w:rsidR="0022060D" w:rsidRDefault="0022060D" w:rsidP="0029400A">
      <w:pPr>
        <w:pStyle w:val="ALeip1kappale"/>
        <w:rPr>
          <w:rStyle w:val="Hyperlnk"/>
          <w:rFonts w:asciiTheme="minorHAnsi" w:eastAsiaTheme="minorEastAsia" w:hAnsiTheme="minorHAnsi" w:cs="Times New Roman"/>
          <w:noProof/>
          <w:spacing w:val="0"/>
          <w:kern w:val="0"/>
          <w:lang w:val="sv-SE" w:eastAsia="sv-FI"/>
          <w14:ligatures w14:val="none"/>
        </w:rPr>
      </w:pPr>
    </w:p>
    <w:p w14:paraId="6E790FC6" w14:textId="77777777" w:rsidR="0022060D" w:rsidRDefault="0022060D" w:rsidP="0029400A">
      <w:pPr>
        <w:pStyle w:val="ALeip1kappale"/>
        <w:rPr>
          <w:rStyle w:val="Hyperlnk"/>
          <w:rFonts w:asciiTheme="minorHAnsi" w:eastAsiaTheme="minorEastAsia" w:hAnsiTheme="minorHAnsi" w:cs="Times New Roman"/>
          <w:noProof/>
          <w:spacing w:val="0"/>
          <w:kern w:val="0"/>
          <w:lang w:val="sv-SE" w:eastAsia="sv-FI"/>
          <w14:ligatures w14:val="none"/>
        </w:rPr>
      </w:pPr>
    </w:p>
    <w:p w14:paraId="1D2EAD9E" w14:textId="77777777" w:rsidR="0022060D" w:rsidRDefault="0022060D" w:rsidP="0029400A">
      <w:pPr>
        <w:pStyle w:val="ALeip1kappale"/>
        <w:rPr>
          <w:rStyle w:val="Hyperlnk"/>
          <w:rFonts w:asciiTheme="minorHAnsi" w:eastAsiaTheme="minorEastAsia" w:hAnsiTheme="minorHAnsi" w:cs="Times New Roman"/>
          <w:noProof/>
          <w:spacing w:val="0"/>
          <w:kern w:val="0"/>
          <w:lang w:val="sv-SE" w:eastAsia="sv-FI"/>
          <w14:ligatures w14:val="none"/>
        </w:rPr>
      </w:pPr>
    </w:p>
    <w:p w14:paraId="53769058" w14:textId="77777777" w:rsidR="0022060D" w:rsidRDefault="0022060D" w:rsidP="0029400A">
      <w:pPr>
        <w:pStyle w:val="ALeip1kappale"/>
        <w:rPr>
          <w:rStyle w:val="Hyperlnk"/>
          <w:rFonts w:asciiTheme="minorHAnsi" w:eastAsiaTheme="minorEastAsia" w:hAnsiTheme="minorHAnsi" w:cs="Times New Roman"/>
          <w:noProof/>
          <w:spacing w:val="0"/>
          <w:kern w:val="0"/>
          <w:lang w:val="sv-SE" w:eastAsia="sv-FI"/>
          <w14:ligatures w14:val="none"/>
        </w:rPr>
      </w:pPr>
    </w:p>
    <w:p w14:paraId="516C8B39" w14:textId="77777777" w:rsidR="0022060D" w:rsidRDefault="0022060D" w:rsidP="0029400A">
      <w:pPr>
        <w:pStyle w:val="ALeip1kappale"/>
        <w:rPr>
          <w:rStyle w:val="Hyperlnk"/>
          <w:rFonts w:asciiTheme="minorHAnsi" w:eastAsiaTheme="minorEastAsia" w:hAnsiTheme="minorHAnsi" w:cs="Times New Roman"/>
          <w:noProof/>
          <w:spacing w:val="0"/>
          <w:kern w:val="0"/>
          <w:lang w:val="sv-SE" w:eastAsia="sv-FI"/>
          <w14:ligatures w14:val="none"/>
        </w:rPr>
      </w:pPr>
    </w:p>
    <w:p w14:paraId="672F45A8" w14:textId="77777777" w:rsidR="0022060D" w:rsidRDefault="0022060D" w:rsidP="0029400A">
      <w:pPr>
        <w:pStyle w:val="ALeip1kappale"/>
        <w:rPr>
          <w:rStyle w:val="Hyperlnk"/>
          <w:rFonts w:asciiTheme="minorHAnsi" w:eastAsiaTheme="minorEastAsia" w:hAnsiTheme="minorHAnsi" w:cs="Times New Roman"/>
          <w:noProof/>
          <w:spacing w:val="0"/>
          <w:kern w:val="0"/>
          <w:lang w:val="sv-SE" w:eastAsia="sv-FI"/>
          <w14:ligatures w14:val="none"/>
        </w:rPr>
      </w:pPr>
    </w:p>
    <w:p w14:paraId="02F06C2D" w14:textId="77777777" w:rsidR="0022060D" w:rsidRDefault="0022060D" w:rsidP="0029400A">
      <w:pPr>
        <w:pStyle w:val="ALeip1kappale"/>
        <w:rPr>
          <w:rStyle w:val="Hyperlnk"/>
          <w:rFonts w:asciiTheme="minorHAnsi" w:eastAsiaTheme="minorEastAsia" w:hAnsiTheme="minorHAnsi" w:cs="Times New Roman"/>
          <w:noProof/>
          <w:spacing w:val="0"/>
          <w:kern w:val="0"/>
          <w:lang w:val="sv-SE" w:eastAsia="sv-FI"/>
          <w14:ligatures w14:val="none"/>
        </w:rPr>
      </w:pPr>
    </w:p>
    <w:p w14:paraId="38F8CD01" w14:textId="77777777" w:rsidR="0022060D" w:rsidRDefault="0022060D" w:rsidP="0029400A">
      <w:pPr>
        <w:pStyle w:val="ALeip1kappale"/>
        <w:rPr>
          <w:rStyle w:val="Hyperlnk"/>
          <w:rFonts w:asciiTheme="minorHAnsi" w:eastAsiaTheme="minorEastAsia" w:hAnsiTheme="minorHAnsi" w:cs="Times New Roman"/>
          <w:noProof/>
          <w:spacing w:val="0"/>
          <w:kern w:val="0"/>
          <w:lang w:val="sv-SE" w:eastAsia="sv-FI"/>
          <w14:ligatures w14:val="none"/>
        </w:rPr>
      </w:pPr>
    </w:p>
    <w:p w14:paraId="31ECB3B8" w14:textId="77777777" w:rsidR="00772F29" w:rsidRDefault="00772F29" w:rsidP="0029400A">
      <w:pPr>
        <w:pStyle w:val="ALeip1kappale"/>
        <w:rPr>
          <w:rStyle w:val="Hyperlnk"/>
          <w:rFonts w:asciiTheme="minorHAnsi" w:eastAsiaTheme="minorEastAsia" w:hAnsiTheme="minorHAnsi" w:cs="Times New Roman"/>
          <w:noProof/>
          <w:spacing w:val="0"/>
          <w:kern w:val="0"/>
          <w:lang w:val="sv-SE" w:eastAsia="sv-FI"/>
          <w14:ligatures w14:val="none"/>
        </w:rPr>
      </w:pPr>
    </w:p>
    <w:p w14:paraId="764E6FBB" w14:textId="77777777" w:rsidR="00772F29" w:rsidRDefault="00772F29" w:rsidP="0029400A">
      <w:pPr>
        <w:pStyle w:val="ALeip1kappale"/>
        <w:rPr>
          <w:rStyle w:val="Hyperlnk"/>
          <w:rFonts w:asciiTheme="minorHAnsi" w:eastAsiaTheme="minorEastAsia" w:hAnsiTheme="minorHAnsi" w:cs="Times New Roman"/>
          <w:noProof/>
          <w:spacing w:val="0"/>
          <w:kern w:val="0"/>
          <w:lang w:val="sv-SE" w:eastAsia="sv-FI"/>
          <w14:ligatures w14:val="none"/>
        </w:rPr>
      </w:pPr>
    </w:p>
    <w:p w14:paraId="2968C7DD" w14:textId="77777777" w:rsidR="00772F29" w:rsidRDefault="00772F29" w:rsidP="0029400A">
      <w:pPr>
        <w:pStyle w:val="ALeip1kappale"/>
        <w:rPr>
          <w:rStyle w:val="Hyperlnk"/>
          <w:rFonts w:asciiTheme="minorHAnsi" w:eastAsiaTheme="minorEastAsia" w:hAnsiTheme="minorHAnsi" w:cs="Times New Roman"/>
          <w:noProof/>
          <w:spacing w:val="0"/>
          <w:kern w:val="0"/>
          <w:lang w:val="sv-SE" w:eastAsia="sv-FI"/>
          <w14:ligatures w14:val="none"/>
        </w:rPr>
      </w:pPr>
    </w:p>
    <w:p w14:paraId="234B653E" w14:textId="77777777" w:rsidR="00772F29" w:rsidRDefault="00772F29" w:rsidP="0029400A">
      <w:pPr>
        <w:pStyle w:val="ALeip1kappale"/>
        <w:rPr>
          <w:rStyle w:val="Hyperlnk"/>
          <w:rFonts w:asciiTheme="minorHAnsi" w:eastAsiaTheme="minorEastAsia" w:hAnsiTheme="minorHAnsi" w:cs="Times New Roman"/>
          <w:noProof/>
          <w:spacing w:val="0"/>
          <w:kern w:val="0"/>
          <w:lang w:val="sv-SE" w:eastAsia="sv-FI"/>
          <w14:ligatures w14:val="none"/>
        </w:rPr>
      </w:pPr>
    </w:p>
    <w:p w14:paraId="70DA80A9" w14:textId="77777777" w:rsidR="00772F29" w:rsidRDefault="00772F29" w:rsidP="0029400A">
      <w:pPr>
        <w:pStyle w:val="ALeip1kappale"/>
        <w:rPr>
          <w:rStyle w:val="Hyperlnk"/>
          <w:rFonts w:asciiTheme="minorHAnsi" w:eastAsiaTheme="minorEastAsia" w:hAnsiTheme="minorHAnsi" w:cs="Times New Roman"/>
          <w:noProof/>
          <w:spacing w:val="0"/>
          <w:kern w:val="0"/>
          <w:lang w:val="sv-SE" w:eastAsia="sv-FI"/>
          <w14:ligatures w14:val="none"/>
        </w:rPr>
      </w:pPr>
    </w:p>
    <w:p w14:paraId="0EB4D28C" w14:textId="77022A1D" w:rsidR="00772F29" w:rsidRDefault="00772F29">
      <w:pPr>
        <w:pStyle w:val="Innehll1"/>
        <w:tabs>
          <w:tab w:val="right" w:leader="dot" w:pos="9062"/>
        </w:tabs>
        <w:rPr>
          <w:rFonts w:cstheme="minorBidi"/>
          <w:noProof/>
          <w:kern w:val="2"/>
          <w14:ligatures w14:val="standardContextual"/>
        </w:rPr>
      </w:pPr>
      <w:r>
        <w:rPr>
          <w:lang w:val="sv-SE"/>
        </w:rPr>
        <w:fldChar w:fldCharType="begin"/>
      </w:r>
      <w:r>
        <w:rPr>
          <w:lang w:val="sv-SE"/>
        </w:rPr>
        <w:instrText xml:space="preserve"> TOC \o "1-1" \u </w:instrText>
      </w:r>
      <w:r>
        <w:rPr>
          <w:lang w:val="sv-SE"/>
        </w:rPr>
        <w:fldChar w:fldCharType="separate"/>
      </w:r>
      <w:r w:rsidRPr="00533158">
        <w:rPr>
          <w:noProof/>
          <w:lang w:val="sv-SE"/>
        </w:rPr>
        <w:t>Inledning</w:t>
      </w:r>
      <w:r>
        <w:rPr>
          <w:noProof/>
        </w:rPr>
        <w:tab/>
      </w:r>
      <w:r>
        <w:rPr>
          <w:noProof/>
        </w:rPr>
        <w:fldChar w:fldCharType="begin"/>
      </w:r>
      <w:r>
        <w:rPr>
          <w:noProof/>
        </w:rPr>
        <w:instrText xml:space="preserve"> PAGEREF _Toc158380210 \h </w:instrText>
      </w:r>
      <w:r>
        <w:rPr>
          <w:noProof/>
        </w:rPr>
      </w:r>
      <w:r>
        <w:rPr>
          <w:noProof/>
        </w:rPr>
        <w:fldChar w:fldCharType="separate"/>
      </w:r>
      <w:r w:rsidR="00F52FC3">
        <w:rPr>
          <w:noProof/>
        </w:rPr>
        <w:t>3</w:t>
      </w:r>
      <w:r>
        <w:rPr>
          <w:noProof/>
        </w:rPr>
        <w:fldChar w:fldCharType="end"/>
      </w:r>
    </w:p>
    <w:p w14:paraId="49FDFC3B" w14:textId="629A1DA6" w:rsidR="00772F29" w:rsidRDefault="00772F29">
      <w:pPr>
        <w:pStyle w:val="Innehll1"/>
        <w:tabs>
          <w:tab w:val="right" w:leader="dot" w:pos="9062"/>
        </w:tabs>
        <w:rPr>
          <w:rFonts w:cstheme="minorBidi"/>
          <w:noProof/>
          <w:kern w:val="2"/>
          <w14:ligatures w14:val="standardContextual"/>
        </w:rPr>
      </w:pPr>
      <w:r>
        <w:rPr>
          <w:noProof/>
        </w:rPr>
        <w:t>Jakobstads Åldringsvänner rf</w:t>
      </w:r>
      <w:r>
        <w:rPr>
          <w:noProof/>
        </w:rPr>
        <w:tab/>
      </w:r>
      <w:r>
        <w:rPr>
          <w:noProof/>
        </w:rPr>
        <w:fldChar w:fldCharType="begin"/>
      </w:r>
      <w:r>
        <w:rPr>
          <w:noProof/>
        </w:rPr>
        <w:instrText xml:space="preserve"> PAGEREF _Toc158380211 \h </w:instrText>
      </w:r>
      <w:r>
        <w:rPr>
          <w:noProof/>
        </w:rPr>
      </w:r>
      <w:r>
        <w:rPr>
          <w:noProof/>
        </w:rPr>
        <w:fldChar w:fldCharType="separate"/>
      </w:r>
      <w:r w:rsidR="00F52FC3">
        <w:rPr>
          <w:noProof/>
        </w:rPr>
        <w:t>4</w:t>
      </w:r>
      <w:r>
        <w:rPr>
          <w:noProof/>
        </w:rPr>
        <w:fldChar w:fldCharType="end"/>
      </w:r>
    </w:p>
    <w:p w14:paraId="2FC24631" w14:textId="67DDC7D3" w:rsidR="00772F29" w:rsidRDefault="00772F29">
      <w:pPr>
        <w:pStyle w:val="Innehll1"/>
        <w:tabs>
          <w:tab w:val="right" w:leader="dot" w:pos="9062"/>
        </w:tabs>
        <w:rPr>
          <w:rFonts w:cstheme="minorBidi"/>
          <w:noProof/>
          <w:kern w:val="2"/>
          <w14:ligatures w14:val="standardContextual"/>
        </w:rPr>
      </w:pPr>
      <w:r>
        <w:rPr>
          <w:noProof/>
        </w:rPr>
        <w:t>Målsättning och strategi</w:t>
      </w:r>
      <w:r>
        <w:rPr>
          <w:noProof/>
        </w:rPr>
        <w:tab/>
      </w:r>
      <w:r>
        <w:rPr>
          <w:noProof/>
        </w:rPr>
        <w:fldChar w:fldCharType="begin"/>
      </w:r>
      <w:r>
        <w:rPr>
          <w:noProof/>
        </w:rPr>
        <w:instrText xml:space="preserve"> PAGEREF _Toc158380212 \h </w:instrText>
      </w:r>
      <w:r>
        <w:rPr>
          <w:noProof/>
        </w:rPr>
      </w:r>
      <w:r>
        <w:rPr>
          <w:noProof/>
        </w:rPr>
        <w:fldChar w:fldCharType="separate"/>
      </w:r>
      <w:r w:rsidR="00F52FC3">
        <w:rPr>
          <w:noProof/>
        </w:rPr>
        <w:t>7</w:t>
      </w:r>
      <w:r>
        <w:rPr>
          <w:noProof/>
        </w:rPr>
        <w:fldChar w:fldCharType="end"/>
      </w:r>
    </w:p>
    <w:p w14:paraId="4B0B88B6" w14:textId="5AA43696" w:rsidR="00772F29" w:rsidRDefault="00772F29">
      <w:pPr>
        <w:pStyle w:val="Innehll1"/>
        <w:tabs>
          <w:tab w:val="right" w:leader="dot" w:pos="9062"/>
        </w:tabs>
        <w:rPr>
          <w:rFonts w:cstheme="minorBidi"/>
          <w:noProof/>
          <w:kern w:val="2"/>
          <w14:ligatures w14:val="standardContextual"/>
        </w:rPr>
      </w:pPr>
      <w:r>
        <w:rPr>
          <w:noProof/>
        </w:rPr>
        <w:t>Verksamheter under egenkontroll</w:t>
      </w:r>
      <w:r>
        <w:rPr>
          <w:noProof/>
        </w:rPr>
        <w:tab/>
      </w:r>
      <w:r>
        <w:rPr>
          <w:noProof/>
        </w:rPr>
        <w:fldChar w:fldCharType="begin"/>
      </w:r>
      <w:r>
        <w:rPr>
          <w:noProof/>
        </w:rPr>
        <w:instrText xml:space="preserve"> PAGEREF _Toc158380213 \h </w:instrText>
      </w:r>
      <w:r>
        <w:rPr>
          <w:noProof/>
        </w:rPr>
      </w:r>
      <w:r>
        <w:rPr>
          <w:noProof/>
        </w:rPr>
        <w:fldChar w:fldCharType="separate"/>
      </w:r>
      <w:r w:rsidR="00F52FC3">
        <w:rPr>
          <w:noProof/>
        </w:rPr>
        <w:t>8</w:t>
      </w:r>
      <w:r>
        <w:rPr>
          <w:noProof/>
        </w:rPr>
        <w:fldChar w:fldCharType="end"/>
      </w:r>
    </w:p>
    <w:p w14:paraId="14888FD4" w14:textId="65B21E5E" w:rsidR="00772F29" w:rsidRDefault="00772F29">
      <w:pPr>
        <w:pStyle w:val="Innehll1"/>
        <w:tabs>
          <w:tab w:val="right" w:leader="dot" w:pos="9062"/>
        </w:tabs>
        <w:rPr>
          <w:rFonts w:cstheme="minorBidi"/>
          <w:noProof/>
          <w:kern w:val="2"/>
          <w14:ligatures w14:val="standardContextual"/>
        </w:rPr>
      </w:pPr>
      <w:r>
        <w:rPr>
          <w:noProof/>
        </w:rPr>
        <w:t>Lagstiftning som styr verksamheten</w:t>
      </w:r>
      <w:r>
        <w:rPr>
          <w:noProof/>
        </w:rPr>
        <w:tab/>
      </w:r>
      <w:r>
        <w:rPr>
          <w:noProof/>
        </w:rPr>
        <w:fldChar w:fldCharType="begin"/>
      </w:r>
      <w:r>
        <w:rPr>
          <w:noProof/>
        </w:rPr>
        <w:instrText xml:space="preserve"> PAGEREF _Toc158380214 \h </w:instrText>
      </w:r>
      <w:r>
        <w:rPr>
          <w:noProof/>
        </w:rPr>
      </w:r>
      <w:r>
        <w:rPr>
          <w:noProof/>
        </w:rPr>
        <w:fldChar w:fldCharType="separate"/>
      </w:r>
      <w:r w:rsidR="00F52FC3">
        <w:rPr>
          <w:noProof/>
        </w:rPr>
        <w:t>9</w:t>
      </w:r>
      <w:r>
        <w:rPr>
          <w:noProof/>
        </w:rPr>
        <w:fldChar w:fldCharType="end"/>
      </w:r>
    </w:p>
    <w:p w14:paraId="56026618" w14:textId="332F4623" w:rsidR="00772F29" w:rsidRDefault="00772F29">
      <w:pPr>
        <w:pStyle w:val="Innehll1"/>
        <w:tabs>
          <w:tab w:val="left" w:pos="2470"/>
          <w:tab w:val="right" w:leader="dot" w:pos="9062"/>
        </w:tabs>
        <w:rPr>
          <w:rFonts w:cstheme="minorBidi"/>
          <w:noProof/>
          <w:kern w:val="2"/>
          <w14:ligatures w14:val="standardContextual"/>
        </w:rPr>
      </w:pPr>
      <w:r>
        <w:rPr>
          <w:noProof/>
        </w:rPr>
        <w:t xml:space="preserve">Avtal som grund för vår   </w:t>
      </w:r>
      <w:r>
        <w:rPr>
          <w:rFonts w:cstheme="minorBidi"/>
          <w:noProof/>
          <w:kern w:val="2"/>
          <w14:ligatures w14:val="standardContextual"/>
        </w:rPr>
        <w:tab/>
      </w:r>
      <w:r>
        <w:rPr>
          <w:noProof/>
        </w:rPr>
        <w:t>tjänsteproduktion</w:t>
      </w:r>
      <w:r>
        <w:rPr>
          <w:noProof/>
        </w:rPr>
        <w:tab/>
      </w:r>
      <w:r>
        <w:rPr>
          <w:noProof/>
        </w:rPr>
        <w:fldChar w:fldCharType="begin"/>
      </w:r>
      <w:r>
        <w:rPr>
          <w:noProof/>
        </w:rPr>
        <w:instrText xml:space="preserve"> PAGEREF _Toc158380215 \h </w:instrText>
      </w:r>
      <w:r>
        <w:rPr>
          <w:noProof/>
        </w:rPr>
      </w:r>
      <w:r>
        <w:rPr>
          <w:noProof/>
        </w:rPr>
        <w:fldChar w:fldCharType="separate"/>
      </w:r>
      <w:r w:rsidR="00F52FC3">
        <w:rPr>
          <w:noProof/>
        </w:rPr>
        <w:t>10</w:t>
      </w:r>
      <w:r>
        <w:rPr>
          <w:noProof/>
        </w:rPr>
        <w:fldChar w:fldCharType="end"/>
      </w:r>
    </w:p>
    <w:p w14:paraId="35139BC2" w14:textId="6FB7D6C6" w:rsidR="00772F29" w:rsidRDefault="00772F29">
      <w:pPr>
        <w:pStyle w:val="Innehll1"/>
        <w:tabs>
          <w:tab w:val="right" w:leader="dot" w:pos="9062"/>
        </w:tabs>
        <w:rPr>
          <w:rFonts w:cstheme="minorBidi"/>
          <w:noProof/>
          <w:kern w:val="2"/>
          <w14:ligatures w14:val="standardContextual"/>
        </w:rPr>
      </w:pPr>
      <w:r>
        <w:rPr>
          <w:noProof/>
        </w:rPr>
        <w:t>Tillgång till tjänster, tjänsternas kontinuitet samt kvalitet</w:t>
      </w:r>
      <w:r>
        <w:rPr>
          <w:noProof/>
        </w:rPr>
        <w:tab/>
      </w:r>
      <w:r>
        <w:rPr>
          <w:noProof/>
        </w:rPr>
        <w:fldChar w:fldCharType="begin"/>
      </w:r>
      <w:r>
        <w:rPr>
          <w:noProof/>
        </w:rPr>
        <w:instrText xml:space="preserve"> PAGEREF _Toc158380216 \h </w:instrText>
      </w:r>
      <w:r>
        <w:rPr>
          <w:noProof/>
        </w:rPr>
      </w:r>
      <w:r>
        <w:rPr>
          <w:noProof/>
        </w:rPr>
        <w:fldChar w:fldCharType="separate"/>
      </w:r>
      <w:r w:rsidR="00F52FC3">
        <w:rPr>
          <w:noProof/>
        </w:rPr>
        <w:t>11</w:t>
      </w:r>
      <w:r>
        <w:rPr>
          <w:noProof/>
        </w:rPr>
        <w:fldChar w:fldCharType="end"/>
      </w:r>
    </w:p>
    <w:p w14:paraId="4C4B30AD" w14:textId="68BD341D" w:rsidR="00772F29" w:rsidRDefault="00772F29">
      <w:pPr>
        <w:pStyle w:val="Innehll1"/>
        <w:tabs>
          <w:tab w:val="right" w:leader="dot" w:pos="9062"/>
        </w:tabs>
        <w:rPr>
          <w:rFonts w:cstheme="minorBidi"/>
          <w:noProof/>
          <w:kern w:val="2"/>
          <w14:ligatures w14:val="standardContextual"/>
        </w:rPr>
      </w:pPr>
      <w:r>
        <w:rPr>
          <w:noProof/>
        </w:rPr>
        <w:t>Korrigering av observerade brister</w:t>
      </w:r>
      <w:r>
        <w:rPr>
          <w:noProof/>
        </w:rPr>
        <w:tab/>
      </w:r>
      <w:r>
        <w:rPr>
          <w:noProof/>
        </w:rPr>
        <w:fldChar w:fldCharType="begin"/>
      </w:r>
      <w:r>
        <w:rPr>
          <w:noProof/>
        </w:rPr>
        <w:instrText xml:space="preserve"> PAGEREF _Toc158380217 \h </w:instrText>
      </w:r>
      <w:r>
        <w:rPr>
          <w:noProof/>
        </w:rPr>
      </w:r>
      <w:r>
        <w:rPr>
          <w:noProof/>
        </w:rPr>
        <w:fldChar w:fldCharType="separate"/>
      </w:r>
      <w:r w:rsidR="00F52FC3">
        <w:rPr>
          <w:noProof/>
        </w:rPr>
        <w:t>14</w:t>
      </w:r>
      <w:r>
        <w:rPr>
          <w:noProof/>
        </w:rPr>
        <w:fldChar w:fldCharType="end"/>
      </w:r>
    </w:p>
    <w:p w14:paraId="7B973675" w14:textId="3A80BB74" w:rsidR="00772F29" w:rsidRDefault="00772F29">
      <w:pPr>
        <w:pStyle w:val="Innehll1"/>
        <w:tabs>
          <w:tab w:val="right" w:leader="dot" w:pos="9062"/>
        </w:tabs>
        <w:rPr>
          <w:rFonts w:cstheme="minorBidi"/>
          <w:noProof/>
          <w:kern w:val="2"/>
          <w14:ligatures w14:val="standardContextual"/>
        </w:rPr>
      </w:pPr>
      <w:r>
        <w:rPr>
          <w:noProof/>
        </w:rPr>
        <w:t>Publicering av obesvarade brister och de åtgärder som vidtas till följd av dem</w:t>
      </w:r>
      <w:r>
        <w:rPr>
          <w:noProof/>
        </w:rPr>
        <w:tab/>
      </w:r>
      <w:r>
        <w:rPr>
          <w:noProof/>
        </w:rPr>
        <w:fldChar w:fldCharType="begin"/>
      </w:r>
      <w:r>
        <w:rPr>
          <w:noProof/>
        </w:rPr>
        <w:instrText xml:space="preserve"> PAGEREF _Toc158380218 \h </w:instrText>
      </w:r>
      <w:r>
        <w:rPr>
          <w:noProof/>
        </w:rPr>
      </w:r>
      <w:r>
        <w:rPr>
          <w:noProof/>
        </w:rPr>
        <w:fldChar w:fldCharType="separate"/>
      </w:r>
      <w:r w:rsidR="00F52FC3">
        <w:rPr>
          <w:noProof/>
        </w:rPr>
        <w:t>15</w:t>
      </w:r>
      <w:r>
        <w:rPr>
          <w:noProof/>
        </w:rPr>
        <w:fldChar w:fldCharType="end"/>
      </w:r>
    </w:p>
    <w:p w14:paraId="73112FFF" w14:textId="715F21DA" w:rsidR="00772F29" w:rsidRDefault="00772F29">
      <w:pPr>
        <w:pStyle w:val="Innehll1"/>
        <w:tabs>
          <w:tab w:val="right" w:leader="dot" w:pos="9062"/>
        </w:tabs>
        <w:rPr>
          <w:rFonts w:cstheme="minorBidi"/>
          <w:noProof/>
          <w:kern w:val="2"/>
          <w14:ligatures w14:val="standardContextual"/>
        </w:rPr>
      </w:pPr>
      <w:r>
        <w:rPr>
          <w:noProof/>
        </w:rPr>
        <w:t>Lagstiftning och anvisningar</w:t>
      </w:r>
      <w:r>
        <w:rPr>
          <w:noProof/>
        </w:rPr>
        <w:tab/>
      </w:r>
      <w:r>
        <w:rPr>
          <w:noProof/>
        </w:rPr>
        <w:fldChar w:fldCharType="begin"/>
      </w:r>
      <w:r>
        <w:rPr>
          <w:noProof/>
        </w:rPr>
        <w:instrText xml:space="preserve"> PAGEREF _Toc158380219 \h </w:instrText>
      </w:r>
      <w:r>
        <w:rPr>
          <w:noProof/>
        </w:rPr>
      </w:r>
      <w:r>
        <w:rPr>
          <w:noProof/>
        </w:rPr>
        <w:fldChar w:fldCharType="separate"/>
      </w:r>
      <w:r w:rsidR="00F52FC3">
        <w:rPr>
          <w:noProof/>
        </w:rPr>
        <w:t>15</w:t>
      </w:r>
      <w:r>
        <w:rPr>
          <w:noProof/>
        </w:rPr>
        <w:fldChar w:fldCharType="end"/>
      </w:r>
    </w:p>
    <w:p w14:paraId="756B2F76" w14:textId="1D7141D8" w:rsidR="00772F29" w:rsidRDefault="00772F29">
      <w:pPr>
        <w:pStyle w:val="Innehll1"/>
        <w:tabs>
          <w:tab w:val="right" w:leader="dot" w:pos="9062"/>
        </w:tabs>
        <w:rPr>
          <w:rFonts w:cstheme="minorBidi"/>
          <w:noProof/>
          <w:kern w:val="2"/>
          <w14:ligatures w14:val="standardContextual"/>
        </w:rPr>
      </w:pPr>
      <w:r>
        <w:rPr>
          <w:noProof/>
        </w:rPr>
        <w:t>Ansvarsperson för programmet</w:t>
      </w:r>
      <w:r>
        <w:rPr>
          <w:noProof/>
        </w:rPr>
        <w:tab/>
      </w:r>
      <w:r>
        <w:rPr>
          <w:noProof/>
        </w:rPr>
        <w:fldChar w:fldCharType="begin"/>
      </w:r>
      <w:r>
        <w:rPr>
          <w:noProof/>
        </w:rPr>
        <w:instrText xml:space="preserve"> PAGEREF _Toc158380220 \h </w:instrText>
      </w:r>
      <w:r>
        <w:rPr>
          <w:noProof/>
        </w:rPr>
      </w:r>
      <w:r>
        <w:rPr>
          <w:noProof/>
        </w:rPr>
        <w:fldChar w:fldCharType="separate"/>
      </w:r>
      <w:r w:rsidR="00F52FC3">
        <w:rPr>
          <w:noProof/>
        </w:rPr>
        <w:t>16</w:t>
      </w:r>
      <w:r>
        <w:rPr>
          <w:noProof/>
        </w:rPr>
        <w:fldChar w:fldCharType="end"/>
      </w:r>
    </w:p>
    <w:p w14:paraId="1C1180C3" w14:textId="62277C25" w:rsidR="00772F29" w:rsidRDefault="00772F29" w:rsidP="0029400A">
      <w:pPr>
        <w:pStyle w:val="ALeip1kappale"/>
        <w:rPr>
          <w:lang w:val="sv-SE"/>
        </w:rPr>
      </w:pPr>
      <w:r>
        <w:rPr>
          <w:lang w:val="sv-SE"/>
        </w:rPr>
        <w:fldChar w:fldCharType="end"/>
      </w:r>
    </w:p>
    <w:p w14:paraId="27BBC68D" w14:textId="77777777" w:rsidR="00772F29" w:rsidRDefault="00772F29" w:rsidP="0029400A">
      <w:pPr>
        <w:pStyle w:val="ALeip1kappale"/>
        <w:rPr>
          <w:lang w:val="sv-SE"/>
        </w:rPr>
      </w:pPr>
    </w:p>
    <w:p w14:paraId="0C2F600D" w14:textId="77777777" w:rsidR="00772F29" w:rsidRDefault="00772F29" w:rsidP="0029400A">
      <w:pPr>
        <w:pStyle w:val="ALeip1kappale"/>
        <w:rPr>
          <w:lang w:val="sv-SE"/>
        </w:rPr>
      </w:pPr>
    </w:p>
    <w:p w14:paraId="4A282127" w14:textId="77777777" w:rsidR="00772F29" w:rsidRDefault="00772F29" w:rsidP="0029400A">
      <w:pPr>
        <w:pStyle w:val="ALeip1kappale"/>
        <w:rPr>
          <w:lang w:val="sv-SE"/>
        </w:rPr>
      </w:pPr>
    </w:p>
    <w:p w14:paraId="2F6D998C" w14:textId="77777777" w:rsidR="00772F29" w:rsidRDefault="00772F29" w:rsidP="0029400A">
      <w:pPr>
        <w:pStyle w:val="ALeip1kappale"/>
        <w:rPr>
          <w:lang w:val="sv-SE"/>
        </w:rPr>
      </w:pPr>
    </w:p>
    <w:p w14:paraId="4884855E" w14:textId="77777777" w:rsidR="00772F29" w:rsidRDefault="00772F29" w:rsidP="0029400A">
      <w:pPr>
        <w:pStyle w:val="ALeip1kappale"/>
        <w:rPr>
          <w:lang w:val="sv-SE"/>
        </w:rPr>
      </w:pPr>
    </w:p>
    <w:p w14:paraId="738978ED" w14:textId="77777777" w:rsidR="00772F29" w:rsidRDefault="00772F29" w:rsidP="0029400A">
      <w:pPr>
        <w:pStyle w:val="ALeip1kappale"/>
        <w:rPr>
          <w:lang w:val="sv-SE"/>
        </w:rPr>
      </w:pPr>
    </w:p>
    <w:p w14:paraId="6BEE86AF" w14:textId="77777777" w:rsidR="00772F29" w:rsidRDefault="00772F29" w:rsidP="0029400A">
      <w:pPr>
        <w:pStyle w:val="ALeip1kappale"/>
        <w:rPr>
          <w:lang w:val="sv-SE"/>
        </w:rPr>
      </w:pPr>
    </w:p>
    <w:p w14:paraId="4CBECB62" w14:textId="77777777" w:rsidR="0029400A" w:rsidRDefault="0029400A" w:rsidP="0029400A">
      <w:pPr>
        <w:pStyle w:val="Rubrik1"/>
        <w:rPr>
          <w:lang w:val="sv-SE"/>
        </w:rPr>
      </w:pPr>
    </w:p>
    <w:p w14:paraId="2592DECE" w14:textId="5D7D9A58" w:rsidR="00E25867" w:rsidRDefault="00171988" w:rsidP="00171988">
      <w:pPr>
        <w:pStyle w:val="Rubrik1"/>
        <w:rPr>
          <w:lang w:val="sv-SE"/>
        </w:rPr>
      </w:pPr>
      <w:bookmarkStart w:id="0" w:name="_Toc158380210"/>
      <w:r>
        <w:rPr>
          <w:lang w:val="sv-SE"/>
        </w:rPr>
        <w:br/>
      </w:r>
      <w:r w:rsidR="006513B9" w:rsidRPr="006513B9">
        <w:rPr>
          <w:lang w:val="sv-SE"/>
        </w:rPr>
        <w:t>Inledning</w:t>
      </w:r>
      <w:bookmarkEnd w:id="0"/>
    </w:p>
    <w:p w14:paraId="63AECA5B" w14:textId="77777777" w:rsidR="006513B9" w:rsidRDefault="006513B9" w:rsidP="006513B9">
      <w:pPr>
        <w:pStyle w:val="Liststycke"/>
        <w:rPr>
          <w:sz w:val="48"/>
          <w:szCs w:val="48"/>
          <w:lang w:val="sv-SE"/>
        </w:rPr>
      </w:pPr>
    </w:p>
    <w:p w14:paraId="343FA272" w14:textId="54C6F679" w:rsidR="004523B2" w:rsidRPr="00541B1E" w:rsidRDefault="004523B2" w:rsidP="004523B2">
      <w:pPr>
        <w:pStyle w:val="Normalwebb"/>
        <w:shd w:val="clear" w:color="auto" w:fill="FFFFFF"/>
        <w:ind w:left="720"/>
        <w:rPr>
          <w:rFonts w:asciiTheme="minorHAnsi" w:hAnsiTheme="minorHAnsi"/>
        </w:rPr>
      </w:pPr>
      <w:r w:rsidRPr="00541B1E">
        <w:rPr>
          <w:rFonts w:asciiTheme="minorHAnsi" w:hAnsiTheme="minorHAnsi"/>
        </w:rPr>
        <w:t>Egenkontroll är den primära formen av övervakning av serviceverksamhet inom social-och hälsovården. De innebär en kontinuerlig utvärdering och utveckling av den egna verksamheten ur kundens och patientens perspektiv.</w:t>
      </w:r>
      <w:r w:rsidRPr="00541B1E">
        <w:rPr>
          <w:rFonts w:asciiTheme="minorHAnsi" w:hAnsiTheme="minorHAnsi"/>
        </w:rPr>
        <w:br/>
        <w:t>Egenkontroll omfattar klient- och patientsäkerhetsarbete, kvalitetsarbete och god g</w:t>
      </w:r>
      <w:r w:rsidR="00882AC4" w:rsidRPr="00541B1E">
        <w:rPr>
          <w:rFonts w:asciiTheme="minorHAnsi" w:hAnsiTheme="minorHAnsi"/>
        </w:rPr>
        <w:t>r</w:t>
      </w:r>
      <w:r w:rsidRPr="00541B1E">
        <w:rPr>
          <w:rFonts w:asciiTheme="minorHAnsi" w:hAnsiTheme="minorHAnsi"/>
        </w:rPr>
        <w:t>undservice. Myndighetstillsynen har till uppgift att säkerställa egenkontrollen samt att ingripa då egenkontrollen inte räcker till.</w:t>
      </w:r>
    </w:p>
    <w:p w14:paraId="43CD0220" w14:textId="1D4C3336" w:rsidR="004523B2" w:rsidRPr="00541B1E" w:rsidRDefault="004523B2" w:rsidP="004523B2">
      <w:pPr>
        <w:pStyle w:val="Normalwebb"/>
        <w:shd w:val="clear" w:color="auto" w:fill="FFFFFF"/>
        <w:ind w:left="720"/>
        <w:rPr>
          <w:rFonts w:asciiTheme="minorHAnsi" w:hAnsiTheme="minorHAnsi"/>
        </w:rPr>
      </w:pPr>
      <w:r w:rsidRPr="00541B1E">
        <w:rPr>
          <w:rFonts w:asciiTheme="minorHAnsi" w:hAnsiTheme="minorHAnsi"/>
        </w:rPr>
        <w:t xml:space="preserve">Alla aktörer som ordnar social- och hälsovårdstjänster </w:t>
      </w:r>
      <w:r w:rsidR="00882AC4" w:rsidRPr="00541B1E">
        <w:rPr>
          <w:rFonts w:asciiTheme="minorHAnsi" w:hAnsiTheme="minorHAnsi"/>
        </w:rPr>
        <w:t xml:space="preserve">med flera enheter </w:t>
      </w:r>
      <w:r w:rsidRPr="00541B1E">
        <w:rPr>
          <w:rFonts w:asciiTheme="minorHAnsi" w:hAnsiTheme="minorHAnsi"/>
        </w:rPr>
        <w:t xml:space="preserve">skall ha ett program för egenkontroll. Syftet med programmet för egenkontroll är att säkerställa </w:t>
      </w:r>
      <w:proofErr w:type="gramStart"/>
      <w:r w:rsidRPr="00541B1E">
        <w:rPr>
          <w:rFonts w:asciiTheme="minorHAnsi" w:hAnsiTheme="minorHAnsi"/>
        </w:rPr>
        <w:t>att  invånarna</w:t>
      </w:r>
      <w:proofErr w:type="gramEnd"/>
      <w:r w:rsidRPr="00541B1E">
        <w:rPr>
          <w:rFonts w:asciiTheme="minorHAnsi" w:hAnsiTheme="minorHAnsi"/>
        </w:rPr>
        <w:t xml:space="preserve"> får den service som garanteras dem i deras grundläggande rättigheter och efter deras behov, i rätt tid, jämlikt, tillgängligt, högklassigt och säkert.</w:t>
      </w:r>
      <w:r w:rsidRPr="00541B1E">
        <w:rPr>
          <w:rFonts w:asciiTheme="minorHAnsi" w:hAnsiTheme="minorHAnsi"/>
        </w:rPr>
        <w:br/>
        <w:t>för att uppnå dessa mål krävs god ledning, tillräcklig och kompetent personal samt smidiga arbetsprocesser</w:t>
      </w:r>
    </w:p>
    <w:p w14:paraId="6C26DA97" w14:textId="2282AB21" w:rsidR="006513B9" w:rsidRPr="00541B1E" w:rsidRDefault="006513B9" w:rsidP="006513B9">
      <w:pPr>
        <w:pStyle w:val="Liststycke"/>
        <w:rPr>
          <w:sz w:val="24"/>
          <w:szCs w:val="24"/>
          <w:lang w:val="sv-SE"/>
        </w:rPr>
      </w:pPr>
      <w:r w:rsidRPr="00541B1E">
        <w:rPr>
          <w:sz w:val="24"/>
          <w:szCs w:val="24"/>
          <w:lang w:val="sv-SE"/>
        </w:rPr>
        <w:t>Jakobstads Åldringsvänners program för egenkontroll baserar sig på Lag om tillsyn över social- och hälsovården 741/2023</w:t>
      </w:r>
    </w:p>
    <w:p w14:paraId="1EE8CA03" w14:textId="77777777" w:rsidR="00CE6B21" w:rsidRPr="00541B1E" w:rsidRDefault="00CE6B21" w:rsidP="006513B9">
      <w:pPr>
        <w:pStyle w:val="Liststycke"/>
        <w:rPr>
          <w:sz w:val="24"/>
          <w:szCs w:val="24"/>
        </w:rPr>
      </w:pPr>
      <w:r w:rsidRPr="00541B1E">
        <w:rPr>
          <w:sz w:val="24"/>
          <w:szCs w:val="24"/>
        </w:rPr>
        <w:t xml:space="preserve">Enligt 26 § i tillsynslagen ska en tjänsteanordnare och en sådan tjänsteproducent som tillhandahåller tjänster vid flera än en tjänsteenhet utarbeta ett program för egenkontroll i fråga om de uppgifter och tjänster som de ansvarar för. </w:t>
      </w:r>
    </w:p>
    <w:p w14:paraId="207C6C2D" w14:textId="77777777" w:rsidR="004523B2" w:rsidRPr="00541B1E" w:rsidRDefault="004523B2" w:rsidP="006513B9">
      <w:pPr>
        <w:pStyle w:val="Liststycke"/>
        <w:rPr>
          <w:sz w:val="24"/>
          <w:szCs w:val="24"/>
        </w:rPr>
      </w:pPr>
    </w:p>
    <w:p w14:paraId="480D0B31" w14:textId="0F556581" w:rsidR="004523B2" w:rsidRPr="00541B1E" w:rsidRDefault="004523B2" w:rsidP="006513B9">
      <w:pPr>
        <w:pStyle w:val="Liststycke"/>
        <w:rPr>
          <w:sz w:val="24"/>
          <w:szCs w:val="24"/>
        </w:rPr>
      </w:pPr>
      <w:r w:rsidRPr="00541B1E">
        <w:rPr>
          <w:sz w:val="24"/>
          <w:szCs w:val="24"/>
        </w:rPr>
        <w:t>För genomförande av programmet för egenkontroll ansvarar verksamhetschefen</w:t>
      </w:r>
      <w:r w:rsidR="00882AC4" w:rsidRPr="00541B1E">
        <w:rPr>
          <w:sz w:val="24"/>
          <w:szCs w:val="24"/>
        </w:rPr>
        <w:t xml:space="preserve">. Enhetsansvariga ansvara för </w:t>
      </w:r>
      <w:proofErr w:type="gramStart"/>
      <w:r w:rsidR="00882AC4" w:rsidRPr="00541B1E">
        <w:rPr>
          <w:sz w:val="24"/>
          <w:szCs w:val="24"/>
        </w:rPr>
        <w:t>egenkontrollen  inom</w:t>
      </w:r>
      <w:proofErr w:type="gramEnd"/>
      <w:r w:rsidR="00882AC4" w:rsidRPr="00541B1E">
        <w:rPr>
          <w:sz w:val="24"/>
          <w:szCs w:val="24"/>
        </w:rPr>
        <w:t xml:space="preserve"> sina enheter</w:t>
      </w:r>
    </w:p>
    <w:p w14:paraId="3AA11269" w14:textId="77777777" w:rsidR="00CE6B21" w:rsidRPr="00541B1E" w:rsidRDefault="00CE6B21" w:rsidP="006513B9">
      <w:pPr>
        <w:pStyle w:val="Liststycke"/>
        <w:rPr>
          <w:sz w:val="24"/>
          <w:szCs w:val="24"/>
        </w:rPr>
      </w:pPr>
    </w:p>
    <w:p w14:paraId="47F8D7A2" w14:textId="77777777" w:rsidR="00CE6B21" w:rsidRPr="00541B1E" w:rsidRDefault="00CE6B21" w:rsidP="006513B9">
      <w:pPr>
        <w:pStyle w:val="Liststycke"/>
        <w:rPr>
          <w:sz w:val="24"/>
          <w:szCs w:val="24"/>
        </w:rPr>
      </w:pPr>
      <w:r w:rsidRPr="00541B1E">
        <w:rPr>
          <w:sz w:val="24"/>
          <w:szCs w:val="24"/>
        </w:rPr>
        <w:t>Programmet för egenkontroll säkerställer</w:t>
      </w:r>
    </w:p>
    <w:p w14:paraId="5B00E62C" w14:textId="77777777" w:rsidR="00CE6B21" w:rsidRPr="00541B1E" w:rsidRDefault="00CE6B21" w:rsidP="00CE6B21">
      <w:pPr>
        <w:pStyle w:val="Liststycke"/>
        <w:numPr>
          <w:ilvl w:val="0"/>
          <w:numId w:val="4"/>
        </w:numPr>
        <w:rPr>
          <w:sz w:val="24"/>
          <w:szCs w:val="24"/>
          <w:lang w:val="sv-SE"/>
        </w:rPr>
      </w:pPr>
      <w:r w:rsidRPr="00541B1E">
        <w:rPr>
          <w:sz w:val="24"/>
          <w:szCs w:val="24"/>
        </w:rPr>
        <w:t>Att uppgifter sköts enligt lag</w:t>
      </w:r>
    </w:p>
    <w:p w14:paraId="71815E6F" w14:textId="77777777" w:rsidR="00CE6B21" w:rsidRPr="00541B1E" w:rsidRDefault="00CE6B21" w:rsidP="00CE6B21">
      <w:pPr>
        <w:pStyle w:val="Liststycke"/>
        <w:numPr>
          <w:ilvl w:val="0"/>
          <w:numId w:val="4"/>
        </w:numPr>
        <w:rPr>
          <w:sz w:val="24"/>
          <w:szCs w:val="24"/>
          <w:lang w:val="sv-SE"/>
        </w:rPr>
      </w:pPr>
      <w:r w:rsidRPr="00541B1E">
        <w:rPr>
          <w:sz w:val="24"/>
          <w:szCs w:val="24"/>
        </w:rPr>
        <w:t>Att uppgjorda avtal följs</w:t>
      </w:r>
    </w:p>
    <w:p w14:paraId="69CCED4F" w14:textId="32E0686B" w:rsidR="00CE6B21" w:rsidRPr="00541B1E" w:rsidRDefault="00CE6B21" w:rsidP="00CE6B21">
      <w:pPr>
        <w:pStyle w:val="Liststycke"/>
        <w:numPr>
          <w:ilvl w:val="0"/>
          <w:numId w:val="4"/>
        </w:numPr>
        <w:rPr>
          <w:sz w:val="24"/>
          <w:szCs w:val="24"/>
          <w:lang w:val="sv-SE"/>
        </w:rPr>
      </w:pPr>
      <w:r w:rsidRPr="00541B1E">
        <w:rPr>
          <w:sz w:val="24"/>
          <w:szCs w:val="24"/>
        </w:rPr>
        <w:t>Tillgången till tjänster, tjänsternas kontinu</w:t>
      </w:r>
      <w:r w:rsidR="005110E9" w:rsidRPr="00541B1E">
        <w:rPr>
          <w:sz w:val="24"/>
          <w:szCs w:val="24"/>
        </w:rPr>
        <w:t>i</w:t>
      </w:r>
      <w:r w:rsidRPr="00541B1E">
        <w:rPr>
          <w:sz w:val="24"/>
          <w:szCs w:val="24"/>
        </w:rPr>
        <w:t>tet, säkerhet och kvalitet samt att kundernas behandlas jämli</w:t>
      </w:r>
      <w:r w:rsidR="005110E9" w:rsidRPr="00541B1E">
        <w:rPr>
          <w:sz w:val="24"/>
          <w:szCs w:val="24"/>
        </w:rPr>
        <w:t>k</w:t>
      </w:r>
      <w:r w:rsidRPr="00541B1E">
        <w:rPr>
          <w:sz w:val="24"/>
          <w:szCs w:val="24"/>
        </w:rPr>
        <w:t>t</w:t>
      </w:r>
    </w:p>
    <w:p w14:paraId="1C6A0339" w14:textId="77777777" w:rsidR="005110E9" w:rsidRPr="00760922" w:rsidRDefault="005110E9" w:rsidP="00CE6B21">
      <w:pPr>
        <w:pStyle w:val="Liststycke"/>
        <w:numPr>
          <w:ilvl w:val="0"/>
          <w:numId w:val="4"/>
        </w:numPr>
        <w:rPr>
          <w:sz w:val="24"/>
          <w:szCs w:val="24"/>
          <w:lang w:val="sv-SE"/>
        </w:rPr>
      </w:pPr>
      <w:r w:rsidRPr="00541B1E">
        <w:rPr>
          <w:sz w:val="24"/>
          <w:szCs w:val="24"/>
        </w:rPr>
        <w:t>Att brister upptäcks, åtgärdas och avhjälps</w:t>
      </w:r>
    </w:p>
    <w:p w14:paraId="0D67D462" w14:textId="77777777" w:rsidR="00760922" w:rsidRPr="00760922" w:rsidRDefault="005110E9" w:rsidP="00760922">
      <w:pPr>
        <w:pStyle w:val="Liststycke"/>
        <w:numPr>
          <w:ilvl w:val="0"/>
          <w:numId w:val="4"/>
        </w:numPr>
        <w:spacing w:line="240" w:lineRule="auto"/>
        <w:rPr>
          <w:rFonts w:cs="Arial"/>
          <w:sz w:val="24"/>
          <w:szCs w:val="24"/>
          <w:lang w:val="sv-SE"/>
        </w:rPr>
      </w:pPr>
      <w:r w:rsidRPr="00760922">
        <w:rPr>
          <w:sz w:val="24"/>
          <w:szCs w:val="24"/>
        </w:rPr>
        <w:t xml:space="preserve">Att iakttagelser som </w:t>
      </w:r>
      <w:r w:rsidR="00B53201" w:rsidRPr="00760922">
        <w:rPr>
          <w:rFonts w:cs="Arial"/>
          <w:sz w:val="24"/>
          <w:szCs w:val="24"/>
          <w:lang w:val="sv-SE"/>
        </w:rPr>
        <w:t>I programmet för egenkontroll ingår de lagstadgade planerna för egenkontroll och patientsäkerhet.</w:t>
      </w:r>
      <w:r w:rsidR="00B53201" w:rsidRPr="00760922">
        <w:rPr>
          <w:rFonts w:cs="Arial"/>
          <w:sz w:val="24"/>
          <w:szCs w:val="24"/>
        </w:rPr>
        <w:t xml:space="preserve"> </w:t>
      </w:r>
    </w:p>
    <w:p w14:paraId="5E624E71" w14:textId="77777777" w:rsidR="00760922" w:rsidRDefault="00760922" w:rsidP="00760922">
      <w:pPr>
        <w:pStyle w:val="Liststycke"/>
        <w:spacing w:line="240" w:lineRule="auto"/>
        <w:ind w:left="360"/>
        <w:rPr>
          <w:rFonts w:cs="Arial"/>
          <w:sz w:val="24"/>
          <w:szCs w:val="24"/>
        </w:rPr>
      </w:pPr>
    </w:p>
    <w:p w14:paraId="3A983F95" w14:textId="634B64AE" w:rsidR="00B53201" w:rsidRPr="00760922" w:rsidRDefault="00B53201" w:rsidP="00760922">
      <w:pPr>
        <w:pStyle w:val="Liststycke"/>
        <w:spacing w:line="240" w:lineRule="auto"/>
        <w:ind w:left="360"/>
        <w:rPr>
          <w:rFonts w:cs="Arial"/>
          <w:sz w:val="24"/>
          <w:szCs w:val="24"/>
          <w:lang w:val="sv-SE"/>
        </w:rPr>
      </w:pPr>
      <w:r w:rsidRPr="00760922">
        <w:rPr>
          <w:rFonts w:cs="Arial"/>
          <w:sz w:val="24"/>
          <w:szCs w:val="24"/>
        </w:rPr>
        <w:br/>
        <w:t xml:space="preserve"> </w:t>
      </w:r>
      <w:hyperlink r:id="rId10" w:anchor="Lidm45053758269824" w:history="1">
        <w:r w:rsidRPr="00760922">
          <w:rPr>
            <w:rStyle w:val="Hyperlnk"/>
            <w:rFonts w:cs="Arial"/>
            <w:sz w:val="24"/>
            <w:szCs w:val="24"/>
            <w:lang w:val="sv-SE"/>
          </w:rPr>
          <w:t>Lagen om ordnande av social- och hälsovård 612/2021</w:t>
        </w:r>
      </w:hyperlink>
      <w:r w:rsidRPr="00760922">
        <w:rPr>
          <w:rFonts w:cs="Arial"/>
          <w:sz w:val="24"/>
          <w:szCs w:val="24"/>
          <w:lang w:val="sv-SE"/>
        </w:rPr>
        <w:t xml:space="preserve"> 6 kap. 40 §, </w:t>
      </w:r>
      <w:hyperlink r:id="rId11" w:anchor="Pidm45053757657728" w:history="1">
        <w:r w:rsidRPr="00760922">
          <w:rPr>
            <w:rStyle w:val="Hyperlnk"/>
            <w:rFonts w:cs="Arial"/>
            <w:sz w:val="24"/>
            <w:szCs w:val="24"/>
            <w:lang w:val="sv-SE"/>
          </w:rPr>
          <w:t>lagen om ordnande av räddningsväsendet 613/2021</w:t>
        </w:r>
      </w:hyperlink>
      <w:r w:rsidRPr="00760922">
        <w:rPr>
          <w:rFonts w:cs="Arial"/>
          <w:sz w:val="24"/>
          <w:szCs w:val="24"/>
          <w:lang w:val="sv-SE"/>
        </w:rPr>
        <w:t xml:space="preserve"> 4 kap. 16 §.</w:t>
      </w:r>
    </w:p>
    <w:p w14:paraId="6289A2B5" w14:textId="77777777" w:rsidR="00B53201" w:rsidRDefault="00B53201" w:rsidP="00B53201">
      <w:pPr>
        <w:spacing w:line="240" w:lineRule="auto"/>
        <w:rPr>
          <w:rFonts w:cs="Arial"/>
          <w:lang w:val="sv-SE"/>
        </w:rPr>
      </w:pPr>
    </w:p>
    <w:p w14:paraId="1C49B384" w14:textId="4F8AECCD" w:rsidR="00A41A89" w:rsidRPr="00F06F64" w:rsidRDefault="00B53201" w:rsidP="004D6ACA">
      <w:pPr>
        <w:pStyle w:val="Rubrik1"/>
      </w:pPr>
      <w:bookmarkStart w:id="1" w:name="_Toc158380211"/>
      <w:r w:rsidRPr="00F06F64">
        <w:t xml:space="preserve">Jakobstads Åldringsvänner </w:t>
      </w:r>
      <w:proofErr w:type="spellStart"/>
      <w:r w:rsidRPr="00F06F64">
        <w:t>rf</w:t>
      </w:r>
      <w:bookmarkEnd w:id="1"/>
      <w:proofErr w:type="spellEnd"/>
      <w:r w:rsidR="00F06F64" w:rsidRPr="00F06F64">
        <w:br/>
      </w:r>
    </w:p>
    <w:p w14:paraId="02939AAD" w14:textId="11A1DDAB" w:rsidR="003861AD" w:rsidRPr="00EB047B" w:rsidRDefault="003861AD" w:rsidP="00A41A89">
      <w:pPr>
        <w:pStyle w:val="Liststycke"/>
        <w:spacing w:line="240" w:lineRule="auto"/>
        <w:rPr>
          <w:rFonts w:cs="Arial"/>
          <w:sz w:val="32"/>
          <w:szCs w:val="32"/>
        </w:rPr>
      </w:pPr>
      <w:r w:rsidRPr="00EB047B">
        <w:rPr>
          <w:rFonts w:cs="Arial"/>
          <w:sz w:val="32"/>
          <w:szCs w:val="32"/>
        </w:rPr>
        <w:t>Vår verksamhet</w:t>
      </w:r>
    </w:p>
    <w:p w14:paraId="39E15C35" w14:textId="6385FA5E" w:rsidR="00CF2B01" w:rsidRPr="00541B1E" w:rsidRDefault="00CF2B01" w:rsidP="00CF2B01">
      <w:pPr>
        <w:pStyle w:val="Brdtext3"/>
        <w:ind w:left="720"/>
        <w:rPr>
          <w:rFonts w:asciiTheme="minorHAnsi" w:hAnsiTheme="minorHAnsi"/>
          <w:szCs w:val="24"/>
        </w:rPr>
      </w:pPr>
      <w:r w:rsidRPr="00541B1E">
        <w:rPr>
          <w:rFonts w:asciiTheme="minorHAnsi" w:hAnsiTheme="minorHAnsi"/>
          <w:szCs w:val="24"/>
        </w:rPr>
        <w:t>Jakobstads Åldringsvänner r.f. är en ideell förening som har planerat, låtit uppföra och sedan år 2000 driver ett seniorcampus i centrum av Jakobstad. Campuset består av:</w:t>
      </w:r>
      <w:r w:rsidR="00994E2C">
        <w:rPr>
          <w:rFonts w:asciiTheme="minorHAnsi" w:hAnsiTheme="minorHAnsi"/>
          <w:szCs w:val="24"/>
        </w:rPr>
        <w:br/>
      </w:r>
      <w:r w:rsidRPr="00541B1E">
        <w:rPr>
          <w:rFonts w:asciiTheme="minorHAnsi" w:hAnsiTheme="minorHAnsi"/>
          <w:szCs w:val="24"/>
        </w:rPr>
        <w:t xml:space="preserve"> </w:t>
      </w:r>
    </w:p>
    <w:p w14:paraId="78A38144" w14:textId="203FCCE4" w:rsidR="00CF2B01" w:rsidRPr="00541B1E" w:rsidRDefault="00A41A89" w:rsidP="00A41A89">
      <w:pPr>
        <w:pStyle w:val="Brdtext3"/>
        <w:numPr>
          <w:ilvl w:val="0"/>
          <w:numId w:val="4"/>
        </w:numPr>
        <w:rPr>
          <w:rFonts w:asciiTheme="minorHAnsi" w:hAnsiTheme="minorHAnsi"/>
          <w:szCs w:val="24"/>
        </w:rPr>
      </w:pPr>
      <w:r w:rsidRPr="00541B1E">
        <w:rPr>
          <w:rFonts w:asciiTheme="minorHAnsi" w:hAnsiTheme="minorHAnsi"/>
          <w:szCs w:val="24"/>
        </w:rPr>
        <w:t>Seniorboende</w:t>
      </w:r>
    </w:p>
    <w:p w14:paraId="0A2AA1F5" w14:textId="1987F704" w:rsidR="00A41A89" w:rsidRPr="00541B1E" w:rsidRDefault="00A41A89" w:rsidP="00A41A89">
      <w:pPr>
        <w:pStyle w:val="Brdtext3"/>
        <w:numPr>
          <w:ilvl w:val="0"/>
          <w:numId w:val="4"/>
        </w:numPr>
        <w:rPr>
          <w:rFonts w:asciiTheme="minorHAnsi" w:hAnsiTheme="minorHAnsi"/>
          <w:szCs w:val="24"/>
        </w:rPr>
      </w:pPr>
      <w:r w:rsidRPr="00541B1E">
        <w:rPr>
          <w:rFonts w:asciiTheme="minorHAnsi" w:hAnsiTheme="minorHAnsi"/>
          <w:szCs w:val="24"/>
        </w:rPr>
        <w:t>Serviceboende med heldygnsomsorg</w:t>
      </w:r>
    </w:p>
    <w:p w14:paraId="17261D77" w14:textId="4311355E" w:rsidR="00556519" w:rsidRPr="00541B1E" w:rsidRDefault="00556519" w:rsidP="00A41A89">
      <w:pPr>
        <w:pStyle w:val="Brdtext3"/>
        <w:numPr>
          <w:ilvl w:val="0"/>
          <w:numId w:val="4"/>
        </w:numPr>
        <w:rPr>
          <w:rFonts w:asciiTheme="minorHAnsi" w:hAnsiTheme="minorHAnsi"/>
          <w:szCs w:val="24"/>
        </w:rPr>
      </w:pPr>
      <w:r w:rsidRPr="00541B1E">
        <w:rPr>
          <w:rFonts w:asciiTheme="minorHAnsi" w:hAnsiTheme="minorHAnsi"/>
          <w:szCs w:val="24"/>
        </w:rPr>
        <w:t>Hemvård</w:t>
      </w:r>
    </w:p>
    <w:p w14:paraId="1E0B9B57" w14:textId="34EBB34C" w:rsidR="00A41A89" w:rsidRPr="00541B1E" w:rsidRDefault="00A41A89" w:rsidP="00A41A89">
      <w:pPr>
        <w:pStyle w:val="Brdtext3"/>
        <w:numPr>
          <w:ilvl w:val="0"/>
          <w:numId w:val="4"/>
        </w:numPr>
        <w:rPr>
          <w:rFonts w:asciiTheme="minorHAnsi" w:hAnsiTheme="minorHAnsi"/>
          <w:szCs w:val="24"/>
        </w:rPr>
      </w:pPr>
      <w:r w:rsidRPr="00541B1E">
        <w:rPr>
          <w:rFonts w:asciiTheme="minorHAnsi" w:hAnsiTheme="minorHAnsi"/>
          <w:szCs w:val="24"/>
        </w:rPr>
        <w:t xml:space="preserve">Dagverksamhet </w:t>
      </w:r>
    </w:p>
    <w:p w14:paraId="264B22D1" w14:textId="63251266" w:rsidR="00556519" w:rsidRPr="00541B1E" w:rsidRDefault="00556519" w:rsidP="00A41A89">
      <w:pPr>
        <w:pStyle w:val="Brdtext3"/>
        <w:numPr>
          <w:ilvl w:val="0"/>
          <w:numId w:val="4"/>
        </w:numPr>
        <w:rPr>
          <w:rFonts w:asciiTheme="minorHAnsi" w:hAnsiTheme="minorHAnsi"/>
          <w:szCs w:val="24"/>
        </w:rPr>
      </w:pPr>
      <w:r w:rsidRPr="00541B1E">
        <w:rPr>
          <w:rFonts w:asciiTheme="minorHAnsi" w:hAnsiTheme="minorHAnsi"/>
          <w:szCs w:val="24"/>
        </w:rPr>
        <w:t>Matservering</w:t>
      </w:r>
    </w:p>
    <w:p w14:paraId="11C5FCFE" w14:textId="2E854674" w:rsidR="00556519" w:rsidRPr="00541B1E" w:rsidRDefault="00556519" w:rsidP="00A41A89">
      <w:pPr>
        <w:pStyle w:val="Brdtext3"/>
        <w:numPr>
          <w:ilvl w:val="0"/>
          <w:numId w:val="4"/>
        </w:numPr>
        <w:rPr>
          <w:rFonts w:asciiTheme="minorHAnsi" w:hAnsiTheme="minorHAnsi"/>
          <w:szCs w:val="24"/>
        </w:rPr>
      </w:pPr>
      <w:r w:rsidRPr="00541B1E">
        <w:rPr>
          <w:rFonts w:asciiTheme="minorHAnsi" w:hAnsiTheme="minorHAnsi"/>
          <w:szCs w:val="24"/>
        </w:rPr>
        <w:t xml:space="preserve">Mötesplats </w:t>
      </w:r>
      <w:r w:rsidR="00760922">
        <w:rPr>
          <w:rFonts w:asciiTheme="minorHAnsi" w:hAnsiTheme="minorHAnsi"/>
          <w:szCs w:val="24"/>
        </w:rPr>
        <w:t>för</w:t>
      </w:r>
      <w:r w:rsidRPr="00541B1E">
        <w:rPr>
          <w:rFonts w:asciiTheme="minorHAnsi" w:hAnsiTheme="minorHAnsi"/>
          <w:szCs w:val="24"/>
        </w:rPr>
        <w:t xml:space="preserve"> föreningar och grupper</w:t>
      </w:r>
    </w:p>
    <w:p w14:paraId="79E5A011" w14:textId="77777777" w:rsidR="00EB047B" w:rsidRDefault="00EB047B" w:rsidP="00EB047B">
      <w:pPr>
        <w:pStyle w:val="Brdtext3"/>
        <w:rPr>
          <w:rFonts w:asciiTheme="minorHAnsi" w:hAnsiTheme="minorHAnsi"/>
          <w:szCs w:val="24"/>
        </w:rPr>
      </w:pPr>
    </w:p>
    <w:p w14:paraId="5B051635" w14:textId="77777777" w:rsidR="00EB047B" w:rsidRDefault="00EB047B" w:rsidP="00EB047B">
      <w:pPr>
        <w:pStyle w:val="Brdtext3"/>
        <w:rPr>
          <w:rFonts w:asciiTheme="minorHAnsi" w:hAnsiTheme="minorHAnsi"/>
          <w:szCs w:val="24"/>
        </w:rPr>
      </w:pPr>
    </w:p>
    <w:p w14:paraId="23E23255" w14:textId="61E097D9" w:rsidR="004E00B3" w:rsidRDefault="00556519" w:rsidP="00556519">
      <w:pPr>
        <w:pStyle w:val="Brdtext3"/>
        <w:ind w:firstLine="720"/>
        <w:rPr>
          <w:rFonts w:asciiTheme="minorHAnsi" w:hAnsiTheme="minorHAnsi"/>
          <w:b/>
          <w:bCs/>
          <w:szCs w:val="24"/>
          <w:u w:val="single"/>
        </w:rPr>
      </w:pPr>
      <w:r w:rsidRPr="00541B1E">
        <w:rPr>
          <w:rFonts w:asciiTheme="minorHAnsi" w:hAnsiTheme="minorHAnsi"/>
          <w:b/>
          <w:bCs/>
          <w:szCs w:val="24"/>
          <w:u w:val="single"/>
        </w:rPr>
        <w:t>Seniorboende</w:t>
      </w:r>
    </w:p>
    <w:p w14:paraId="4E56AB6F" w14:textId="2C03818D" w:rsidR="00AC5D8D" w:rsidRPr="00994E2C" w:rsidRDefault="00BF07D5" w:rsidP="00EB047B">
      <w:pPr>
        <w:pStyle w:val="Normalwebb"/>
        <w:shd w:val="clear" w:color="auto" w:fill="FFFFFF"/>
        <w:ind w:left="720"/>
        <w:rPr>
          <w:rFonts w:asciiTheme="minorHAnsi" w:hAnsiTheme="minorHAnsi"/>
          <w:b/>
          <w:bCs/>
        </w:rPr>
      </w:pPr>
      <w:r>
        <w:rPr>
          <w:rFonts w:asciiTheme="minorHAnsi" w:hAnsiTheme="minorHAnsi" w:cs="Arial"/>
          <w:color w:val="292929"/>
        </w:rPr>
        <w:t>S</w:t>
      </w:r>
      <w:r w:rsidRPr="00760922">
        <w:rPr>
          <w:rFonts w:asciiTheme="minorHAnsi" w:hAnsiTheme="minorHAnsi" w:cs="Arial"/>
          <w:color w:val="292929"/>
        </w:rPr>
        <w:t>eniorbo</w:t>
      </w:r>
      <w:r>
        <w:rPr>
          <w:rFonts w:asciiTheme="minorHAnsi" w:hAnsiTheme="minorHAnsi" w:cs="Arial"/>
          <w:color w:val="292929"/>
        </w:rPr>
        <w:t>endet</w:t>
      </w:r>
      <w:r w:rsidR="004E00B3" w:rsidRPr="00760922">
        <w:rPr>
          <w:rFonts w:asciiTheme="minorHAnsi" w:hAnsiTheme="minorHAnsi" w:cs="Arial"/>
          <w:color w:val="292929"/>
        </w:rPr>
        <w:t xml:space="preserve"> erbjuder bekväma och moderna lägenheter i hjärtat av Jakobstad. Lägenheterna är alla utrustade med eget kök eller kokvrå och toalett med dusch samt </w:t>
      </w:r>
      <w:r w:rsidR="00EB047B" w:rsidRPr="00760922">
        <w:rPr>
          <w:rFonts w:asciiTheme="minorHAnsi" w:hAnsiTheme="minorHAnsi" w:cs="Arial"/>
          <w:color w:val="292929"/>
        </w:rPr>
        <w:t>trygghetslarm</w:t>
      </w:r>
      <w:r w:rsidR="004E00B3" w:rsidRPr="00760922">
        <w:rPr>
          <w:rFonts w:asciiTheme="minorHAnsi" w:hAnsiTheme="minorHAnsi" w:cs="Arial"/>
          <w:color w:val="292929"/>
        </w:rPr>
        <w:t>. Från lägenheterna är det gångavstånd till apotek, bank och butik. Matserveringen serverar dagligen en</w:t>
      </w:r>
      <w:r w:rsidR="00EB047B">
        <w:rPr>
          <w:rFonts w:asciiTheme="minorHAnsi" w:hAnsiTheme="minorHAnsi" w:cs="Arial"/>
          <w:color w:val="292929"/>
        </w:rPr>
        <w:t xml:space="preserve"> varierande och näringsrik</w:t>
      </w:r>
      <w:r w:rsidR="004E00B3" w:rsidRPr="00760922">
        <w:rPr>
          <w:rFonts w:asciiTheme="minorHAnsi" w:hAnsiTheme="minorHAnsi" w:cs="Arial"/>
          <w:color w:val="292929"/>
        </w:rPr>
        <w:t xml:space="preserve"> lunch</w:t>
      </w:r>
      <w:r w:rsidR="00EB047B">
        <w:rPr>
          <w:rFonts w:asciiTheme="minorHAnsi" w:hAnsiTheme="minorHAnsi" w:cs="Arial"/>
          <w:color w:val="292929"/>
        </w:rPr>
        <w:t>.</w:t>
      </w:r>
      <w:r w:rsidR="004E00B3" w:rsidRPr="00760922">
        <w:rPr>
          <w:rFonts w:asciiTheme="minorHAnsi" w:hAnsiTheme="minorHAnsi" w:cs="Arial"/>
          <w:color w:val="292929"/>
        </w:rPr>
        <w:t xml:space="preserve"> </w:t>
      </w:r>
      <w:r w:rsidR="00EB047B">
        <w:rPr>
          <w:rFonts w:asciiTheme="minorHAnsi" w:hAnsiTheme="minorHAnsi" w:cs="Arial"/>
          <w:color w:val="292929"/>
        </w:rPr>
        <w:t>U</w:t>
      </w:r>
      <w:r w:rsidR="004E00B3" w:rsidRPr="00760922">
        <w:rPr>
          <w:rFonts w:asciiTheme="minorHAnsi" w:hAnsiTheme="minorHAnsi" w:cs="Arial"/>
          <w:color w:val="292929"/>
        </w:rPr>
        <w:t>tbildad</w:t>
      </w:r>
      <w:r w:rsidR="00EB047B">
        <w:rPr>
          <w:rFonts w:asciiTheme="minorHAnsi" w:hAnsiTheme="minorHAnsi" w:cs="Arial"/>
          <w:color w:val="292929"/>
        </w:rPr>
        <w:t xml:space="preserve">, </w:t>
      </w:r>
      <w:proofErr w:type="gramStart"/>
      <w:r w:rsidR="00EB047B">
        <w:rPr>
          <w:rFonts w:asciiTheme="minorHAnsi" w:hAnsiTheme="minorHAnsi" w:cs="Arial"/>
          <w:color w:val="292929"/>
        </w:rPr>
        <w:t xml:space="preserve">kunnig </w:t>
      </w:r>
      <w:r w:rsidR="004E00B3" w:rsidRPr="00760922">
        <w:rPr>
          <w:rFonts w:asciiTheme="minorHAnsi" w:hAnsiTheme="minorHAnsi" w:cs="Arial"/>
          <w:color w:val="292929"/>
        </w:rPr>
        <w:t xml:space="preserve"> och</w:t>
      </w:r>
      <w:proofErr w:type="gramEnd"/>
      <w:r w:rsidR="004E00B3" w:rsidRPr="00760922">
        <w:rPr>
          <w:rFonts w:asciiTheme="minorHAnsi" w:hAnsiTheme="minorHAnsi" w:cs="Arial"/>
          <w:color w:val="292929"/>
        </w:rPr>
        <w:t xml:space="preserve"> hjälpsam personal finns</w:t>
      </w:r>
      <w:r w:rsidR="00EB047B">
        <w:rPr>
          <w:rFonts w:asciiTheme="minorHAnsi" w:hAnsiTheme="minorHAnsi" w:cs="Arial"/>
          <w:color w:val="292929"/>
        </w:rPr>
        <w:t xml:space="preserve"> tillgänglig varje dag</w:t>
      </w:r>
      <w:r w:rsidR="00EB047B">
        <w:rPr>
          <w:rFonts w:asciiTheme="minorHAnsi" w:hAnsiTheme="minorHAnsi" w:cs="Arial"/>
          <w:color w:val="292929"/>
        </w:rPr>
        <w:tab/>
      </w:r>
      <w:r w:rsidR="004E00B3" w:rsidRPr="00760922">
        <w:rPr>
          <w:rFonts w:asciiTheme="minorHAnsi" w:hAnsiTheme="minorHAnsi" w:cs="Arial"/>
          <w:color w:val="292929"/>
        </w:rPr>
        <w:br/>
        <w:t>Olika serviceformer som städning, klädvård, hemsjukvård, bastu och bad och så vidare erbjuds och ordnas enligt hyresgästens önskemål. Aktiviteterna som fortlöpande ordnas i huset sätter guldkant på tillvaron. Vår målsättning är att finnas till hands för hyresgästerna och erbjuda ett tryggt och självständigt boende.</w:t>
      </w:r>
      <w:r w:rsidR="004E00B3" w:rsidRPr="00760922">
        <w:rPr>
          <w:rFonts w:asciiTheme="minorHAnsi" w:hAnsiTheme="minorHAnsi" w:cs="Arial"/>
          <w:color w:val="292929"/>
        </w:rPr>
        <w:br/>
      </w:r>
      <w:r w:rsidR="004E00B3" w:rsidRPr="00760922">
        <w:rPr>
          <w:rFonts w:asciiTheme="minorHAnsi" w:hAnsiTheme="minorHAnsi" w:cs="Arial"/>
          <w:color w:val="292929"/>
        </w:rPr>
        <w:br/>
      </w:r>
      <w:proofErr w:type="spellStart"/>
      <w:r w:rsidR="004E00B3" w:rsidRPr="00994E2C">
        <w:rPr>
          <w:rFonts w:asciiTheme="minorHAnsi" w:hAnsiTheme="minorHAnsi" w:cs="Arial"/>
          <w:b/>
          <w:bCs/>
          <w:color w:val="292929"/>
        </w:rPr>
        <w:t>HötorgCentret</w:t>
      </w:r>
      <w:proofErr w:type="spellEnd"/>
      <w:r w:rsidR="004E00B3" w:rsidRPr="00994E2C">
        <w:rPr>
          <w:rFonts w:asciiTheme="minorHAnsi" w:hAnsiTheme="minorHAnsi" w:cs="Arial"/>
          <w:color w:val="292929"/>
        </w:rPr>
        <w:t xml:space="preserve"> består av 23 lägenheter som är mellan 42 och 72 kvadratmeter</w:t>
      </w:r>
      <w:r w:rsidR="00AC5D8D" w:rsidRPr="00994E2C">
        <w:rPr>
          <w:rFonts w:asciiTheme="minorHAnsi" w:hAnsiTheme="minorHAnsi" w:cs="Arial"/>
          <w:color w:val="292929"/>
        </w:rPr>
        <w:br/>
      </w:r>
      <w:r w:rsidR="00AC5D8D" w:rsidRPr="00994E2C">
        <w:rPr>
          <w:rFonts w:asciiTheme="minorHAnsi" w:hAnsiTheme="minorHAnsi" w:cs="Arial"/>
          <w:color w:val="292929"/>
        </w:rPr>
        <w:br/>
      </w:r>
      <w:r w:rsidR="004E00B3" w:rsidRPr="00994E2C">
        <w:rPr>
          <w:rFonts w:asciiTheme="minorHAnsi" w:hAnsiTheme="minorHAnsi"/>
          <w:b/>
          <w:bCs/>
        </w:rPr>
        <w:t>HT-</w:t>
      </w:r>
      <w:proofErr w:type="spellStart"/>
      <w:r w:rsidR="004E00B3" w:rsidRPr="00994E2C">
        <w:rPr>
          <w:rFonts w:asciiTheme="minorHAnsi" w:hAnsiTheme="minorHAnsi"/>
          <w:b/>
          <w:bCs/>
        </w:rPr>
        <w:t>södermalms</w:t>
      </w:r>
      <w:proofErr w:type="spellEnd"/>
      <w:r w:rsidR="004E00B3" w:rsidRPr="00994E2C">
        <w:rPr>
          <w:rFonts w:asciiTheme="minorHAnsi" w:hAnsiTheme="minorHAnsi"/>
        </w:rPr>
        <w:t xml:space="preserve"> seniorboende erbjuder 18 lägenheter. Lägenheternas storlek är </w:t>
      </w:r>
      <w:proofErr w:type="gramStart"/>
      <w:r w:rsidR="004E00B3" w:rsidRPr="00994E2C">
        <w:rPr>
          <w:rFonts w:asciiTheme="minorHAnsi" w:hAnsiTheme="minorHAnsi"/>
        </w:rPr>
        <w:t>mellan 32 till</w:t>
      </w:r>
      <w:proofErr w:type="gramEnd"/>
      <w:r w:rsidR="004E00B3" w:rsidRPr="00994E2C">
        <w:rPr>
          <w:rFonts w:asciiTheme="minorHAnsi" w:hAnsiTheme="minorHAnsi"/>
        </w:rPr>
        <w:t xml:space="preserve"> 55 kvadratmeter</w:t>
      </w:r>
      <w:r w:rsidR="004E00B3" w:rsidRPr="00994E2C">
        <w:rPr>
          <w:rFonts w:asciiTheme="minorHAnsi" w:hAnsiTheme="minorHAnsi"/>
        </w:rPr>
        <w:br/>
      </w:r>
      <w:r w:rsidR="00AC5D8D" w:rsidRPr="00994E2C">
        <w:rPr>
          <w:rFonts w:asciiTheme="minorHAnsi" w:hAnsiTheme="minorHAnsi"/>
          <w:b/>
          <w:bCs/>
        </w:rPr>
        <w:br/>
      </w:r>
      <w:r w:rsidR="004E00B3" w:rsidRPr="00994E2C">
        <w:rPr>
          <w:rFonts w:asciiTheme="minorHAnsi" w:hAnsiTheme="minorHAnsi"/>
          <w:b/>
          <w:bCs/>
        </w:rPr>
        <w:t>Villa Hannus</w:t>
      </w:r>
      <w:r w:rsidR="004E00B3" w:rsidRPr="00994E2C">
        <w:rPr>
          <w:rFonts w:asciiTheme="minorHAnsi" w:hAnsiTheme="minorHAnsi"/>
        </w:rPr>
        <w:t xml:space="preserve"> består av 16 bostäder. </w:t>
      </w:r>
      <w:proofErr w:type="gramStart"/>
      <w:r w:rsidR="004E00B3" w:rsidRPr="00994E2C">
        <w:rPr>
          <w:rFonts w:asciiTheme="minorHAnsi" w:hAnsiTheme="minorHAnsi"/>
        </w:rPr>
        <w:t>Lägenheternas  storlek</w:t>
      </w:r>
      <w:proofErr w:type="gramEnd"/>
      <w:r w:rsidR="004E00B3" w:rsidRPr="00994E2C">
        <w:rPr>
          <w:rFonts w:asciiTheme="minorHAnsi" w:hAnsiTheme="minorHAnsi"/>
        </w:rPr>
        <w:t xml:space="preserve"> varierar mellan 34 till 61 kvadratmeter</w:t>
      </w:r>
    </w:p>
    <w:p w14:paraId="64A3ED44" w14:textId="7111AE3F" w:rsidR="004E00B3" w:rsidRPr="00994E2C" w:rsidRDefault="004E00B3" w:rsidP="00EB047B">
      <w:pPr>
        <w:pStyle w:val="Normalwebb"/>
        <w:shd w:val="clear" w:color="auto" w:fill="FFFFFF"/>
        <w:ind w:left="720"/>
        <w:rPr>
          <w:rFonts w:asciiTheme="minorHAnsi" w:hAnsiTheme="minorHAnsi"/>
        </w:rPr>
      </w:pPr>
      <w:r w:rsidRPr="00994E2C">
        <w:rPr>
          <w:rFonts w:asciiTheme="minorHAnsi" w:hAnsiTheme="minorHAnsi"/>
          <w:b/>
          <w:bCs/>
        </w:rPr>
        <w:t>Villa Jung</w:t>
      </w:r>
      <w:r w:rsidRPr="00994E2C">
        <w:rPr>
          <w:rFonts w:asciiTheme="minorHAnsi" w:hAnsiTheme="minorHAnsi"/>
        </w:rPr>
        <w:t xml:space="preserve"> rymmer </w:t>
      </w:r>
      <w:proofErr w:type="gramStart"/>
      <w:r w:rsidRPr="00994E2C">
        <w:rPr>
          <w:rFonts w:asciiTheme="minorHAnsi" w:hAnsiTheme="minorHAnsi"/>
        </w:rPr>
        <w:t>6 stycken</w:t>
      </w:r>
      <w:proofErr w:type="gramEnd"/>
      <w:r w:rsidRPr="00994E2C">
        <w:rPr>
          <w:rFonts w:asciiTheme="minorHAnsi" w:hAnsiTheme="minorHAnsi"/>
        </w:rPr>
        <w:t xml:space="preserve"> seniorbostäder. Lägenheterna är mellan 30 och 40 kvadratmeter</w:t>
      </w:r>
    </w:p>
    <w:p w14:paraId="59109487" w14:textId="77777777" w:rsidR="00EB047B" w:rsidRPr="00760922" w:rsidRDefault="00EB047B" w:rsidP="004E00B3">
      <w:pPr>
        <w:pStyle w:val="Normalwebb"/>
        <w:shd w:val="clear" w:color="auto" w:fill="FFFFFF"/>
        <w:rPr>
          <w:rFonts w:asciiTheme="minorHAnsi" w:hAnsiTheme="minorHAnsi"/>
        </w:rPr>
      </w:pPr>
    </w:p>
    <w:p w14:paraId="3809CC47" w14:textId="77777777" w:rsidR="00AC5D8D" w:rsidRDefault="00AC5D8D" w:rsidP="00EB047B">
      <w:pPr>
        <w:pStyle w:val="Normalwebb"/>
        <w:shd w:val="clear" w:color="auto" w:fill="FFFFFF"/>
        <w:ind w:firstLine="720"/>
        <w:rPr>
          <w:rFonts w:asciiTheme="minorHAnsi" w:hAnsiTheme="minorHAnsi"/>
          <w:b/>
          <w:bCs/>
          <w:u w:val="single"/>
        </w:rPr>
      </w:pPr>
    </w:p>
    <w:p w14:paraId="7FD243FC" w14:textId="1CD062FB" w:rsidR="004E00B3" w:rsidRDefault="004E00B3" w:rsidP="00EB047B">
      <w:pPr>
        <w:pStyle w:val="Normalwebb"/>
        <w:shd w:val="clear" w:color="auto" w:fill="FFFFFF"/>
        <w:ind w:firstLine="720"/>
        <w:rPr>
          <w:rFonts w:asciiTheme="minorHAnsi" w:hAnsiTheme="minorHAnsi"/>
          <w:b/>
          <w:bCs/>
          <w:u w:val="single"/>
        </w:rPr>
      </w:pPr>
      <w:r w:rsidRPr="00541B1E">
        <w:rPr>
          <w:rFonts w:asciiTheme="minorHAnsi" w:hAnsiTheme="minorHAnsi"/>
          <w:b/>
          <w:bCs/>
          <w:u w:val="single"/>
        </w:rPr>
        <w:lastRenderedPageBreak/>
        <w:t>Serviceboende med heldygnsomsorg</w:t>
      </w:r>
    </w:p>
    <w:p w14:paraId="59922157" w14:textId="07971C3E" w:rsidR="00AC5D8D" w:rsidRPr="00541B1E" w:rsidRDefault="00AC5D8D" w:rsidP="00994E2C">
      <w:pPr>
        <w:shd w:val="clear" w:color="auto" w:fill="FFFFFF"/>
        <w:spacing w:beforeAutospacing="1" w:after="0" w:afterAutospacing="1" w:line="240" w:lineRule="auto"/>
        <w:ind w:left="720"/>
        <w:rPr>
          <w:b/>
          <w:bCs/>
          <w:u w:val="single"/>
        </w:rPr>
      </w:pPr>
      <w:r w:rsidRPr="00541B1E">
        <w:rPr>
          <w:rFonts w:eastAsia="Times New Roman" w:cs="Arial"/>
          <w:color w:val="292929"/>
          <w:kern w:val="0"/>
          <w:sz w:val="24"/>
          <w:szCs w:val="24"/>
          <w:lang w:eastAsia="sv-FI"/>
          <w14:ligatures w14:val="none"/>
        </w:rPr>
        <w:t xml:space="preserve">Jakobstads Åldringsvänner </w:t>
      </w:r>
      <w:r w:rsidR="00994E2C">
        <w:rPr>
          <w:rFonts w:eastAsia="Times New Roman" w:cs="Arial"/>
          <w:color w:val="292929"/>
          <w:kern w:val="0"/>
          <w:sz w:val="24"/>
          <w:szCs w:val="24"/>
          <w:lang w:eastAsia="sv-FI"/>
          <w14:ligatures w14:val="none"/>
        </w:rPr>
        <w:t>är godkänd</w:t>
      </w:r>
      <w:r w:rsidRPr="00541B1E">
        <w:rPr>
          <w:rFonts w:eastAsia="Times New Roman" w:cs="Arial"/>
          <w:color w:val="292929"/>
          <w:kern w:val="0"/>
          <w:sz w:val="24"/>
          <w:szCs w:val="24"/>
          <w:lang w:eastAsia="sv-FI"/>
          <w14:ligatures w14:val="none"/>
        </w:rPr>
        <w:t xml:space="preserve"> som servicesedelproducent för serviceboende med heldygnsomsorg</w:t>
      </w:r>
      <w:r w:rsidR="00994E2C">
        <w:rPr>
          <w:rFonts w:eastAsia="Times New Roman" w:cs="Arial"/>
          <w:color w:val="292929"/>
          <w:kern w:val="0"/>
          <w:sz w:val="24"/>
          <w:szCs w:val="24"/>
          <w:lang w:eastAsia="sv-FI"/>
          <w14:ligatures w14:val="none"/>
        </w:rPr>
        <w:t xml:space="preserve"> och erbjuder 37 platser på två olika enheter</w:t>
      </w:r>
    </w:p>
    <w:p w14:paraId="046DB247" w14:textId="4105473E" w:rsidR="00760922" w:rsidRDefault="004E00B3" w:rsidP="00AC5D8D">
      <w:pPr>
        <w:shd w:val="clear" w:color="auto" w:fill="FFFFFF"/>
        <w:spacing w:before="100" w:beforeAutospacing="1" w:after="100" w:afterAutospacing="1" w:line="240" w:lineRule="auto"/>
        <w:ind w:left="720"/>
        <w:rPr>
          <w:b/>
          <w:bCs/>
          <w:szCs w:val="24"/>
          <w:u w:val="single"/>
        </w:rPr>
      </w:pPr>
      <w:r w:rsidRPr="00541B1E">
        <w:rPr>
          <w:rFonts w:eastAsia="Times New Roman" w:cs="Arial"/>
          <w:b/>
          <w:bCs/>
          <w:color w:val="292929"/>
          <w:kern w:val="0"/>
          <w:sz w:val="24"/>
          <w:szCs w:val="24"/>
          <w:lang w:eastAsia="sv-FI"/>
          <w14:ligatures w14:val="none"/>
        </w:rPr>
        <w:t xml:space="preserve">Villa </w:t>
      </w:r>
      <w:proofErr w:type="spellStart"/>
      <w:r w:rsidRPr="00541B1E">
        <w:rPr>
          <w:rFonts w:eastAsia="Times New Roman" w:cs="Arial"/>
          <w:b/>
          <w:bCs/>
          <w:color w:val="292929"/>
          <w:kern w:val="0"/>
          <w:sz w:val="24"/>
          <w:szCs w:val="24"/>
          <w:lang w:eastAsia="sv-FI"/>
          <w14:ligatures w14:val="none"/>
        </w:rPr>
        <w:t>Rosalie</w:t>
      </w:r>
      <w:proofErr w:type="spellEnd"/>
      <w:r w:rsidRPr="00541B1E">
        <w:rPr>
          <w:rFonts w:eastAsia="Times New Roman" w:cs="Arial"/>
          <w:color w:val="292929"/>
          <w:kern w:val="0"/>
          <w:sz w:val="24"/>
          <w:szCs w:val="24"/>
          <w:lang w:eastAsia="sv-FI"/>
          <w14:ligatures w14:val="none"/>
        </w:rPr>
        <w:t xml:space="preserve"> är ett trivsamt och hemtrevligt gruppboende med 16 platser för personer med minnessjukdom. På Villa </w:t>
      </w:r>
      <w:proofErr w:type="spellStart"/>
      <w:r w:rsidRPr="00541B1E">
        <w:rPr>
          <w:rFonts w:eastAsia="Times New Roman" w:cs="Arial"/>
          <w:color w:val="292929"/>
          <w:kern w:val="0"/>
          <w:sz w:val="24"/>
          <w:szCs w:val="24"/>
          <w:lang w:eastAsia="sv-FI"/>
          <w14:ligatures w14:val="none"/>
        </w:rPr>
        <w:t>Rosalie</w:t>
      </w:r>
      <w:proofErr w:type="spellEnd"/>
      <w:r w:rsidRPr="00541B1E">
        <w:rPr>
          <w:rFonts w:eastAsia="Times New Roman" w:cs="Arial"/>
          <w:color w:val="292929"/>
          <w:kern w:val="0"/>
          <w:sz w:val="24"/>
          <w:szCs w:val="24"/>
          <w:lang w:eastAsia="sv-FI"/>
          <w14:ligatures w14:val="none"/>
        </w:rPr>
        <w:t xml:space="preserve"> bor man i egna rum inredda med egna möbler. I det gemensamma köket tillreds och avnjuts måltiderna och vardagsrummet sitter man skönt i soffan och njuter av värmen från den öppna spisen. Vårdpersonal finns på plats dygnet runt.</w:t>
      </w:r>
      <w:r w:rsidRPr="00541B1E">
        <w:rPr>
          <w:rFonts w:eastAsia="Times New Roman" w:cs="Arial"/>
          <w:color w:val="292929"/>
          <w:kern w:val="0"/>
          <w:sz w:val="24"/>
          <w:szCs w:val="24"/>
          <w:lang w:eastAsia="sv-FI"/>
          <w14:ligatures w14:val="none"/>
        </w:rPr>
        <w:br/>
        <w:t xml:space="preserve">Värdefilosofin bakom Villa </w:t>
      </w:r>
      <w:proofErr w:type="spellStart"/>
      <w:r w:rsidRPr="00541B1E">
        <w:rPr>
          <w:rFonts w:eastAsia="Times New Roman" w:cs="Arial"/>
          <w:color w:val="292929"/>
          <w:kern w:val="0"/>
          <w:sz w:val="24"/>
          <w:szCs w:val="24"/>
          <w:lang w:eastAsia="sv-FI"/>
          <w14:ligatures w14:val="none"/>
        </w:rPr>
        <w:t>Rosalie</w:t>
      </w:r>
      <w:proofErr w:type="spellEnd"/>
      <w:r w:rsidRPr="00541B1E">
        <w:rPr>
          <w:rFonts w:eastAsia="Times New Roman" w:cs="Arial"/>
          <w:color w:val="292929"/>
          <w:kern w:val="0"/>
          <w:sz w:val="24"/>
          <w:szCs w:val="24"/>
          <w:lang w:eastAsia="sv-FI"/>
          <w14:ligatures w14:val="none"/>
        </w:rPr>
        <w:t xml:space="preserve"> är att klienten ska vara i centrum och känna närhet av andra människor. Alla ska få behålla sin funktionsförmåga så länge som möjligt, med stöd av den individuella vårdplanen och omges av personal som känner till hans/hennes vanor och levnadshistoria.</w:t>
      </w:r>
    </w:p>
    <w:p w14:paraId="05505E8C" w14:textId="13A2B1A6" w:rsidR="009E47A9" w:rsidRPr="00541B1E" w:rsidRDefault="009E47A9" w:rsidP="00EB047B">
      <w:pPr>
        <w:shd w:val="clear" w:color="auto" w:fill="FFFFFF"/>
        <w:spacing w:before="100" w:beforeAutospacing="1" w:after="100" w:afterAutospacing="1" w:line="240" w:lineRule="auto"/>
        <w:ind w:left="720"/>
        <w:rPr>
          <w:rFonts w:eastAsia="Times New Roman" w:cs="Arial"/>
          <w:color w:val="292929"/>
          <w:kern w:val="0"/>
          <w:sz w:val="24"/>
          <w:szCs w:val="24"/>
          <w:lang w:eastAsia="sv-FI"/>
          <w14:ligatures w14:val="none"/>
        </w:rPr>
      </w:pPr>
      <w:r w:rsidRPr="00541B1E">
        <w:rPr>
          <w:rFonts w:eastAsia="Times New Roman" w:cs="Arial"/>
          <w:b/>
          <w:bCs/>
          <w:color w:val="292929"/>
          <w:kern w:val="0"/>
          <w:sz w:val="24"/>
          <w:szCs w:val="24"/>
          <w:lang w:eastAsia="sv-FI"/>
          <w14:ligatures w14:val="none"/>
        </w:rPr>
        <w:t>Villa Jung</w:t>
      </w:r>
      <w:r w:rsidRPr="00541B1E">
        <w:rPr>
          <w:rFonts w:eastAsia="Times New Roman" w:cs="Arial"/>
          <w:color w:val="292929"/>
          <w:kern w:val="0"/>
          <w:sz w:val="24"/>
          <w:szCs w:val="24"/>
          <w:lang w:eastAsia="sv-FI"/>
          <w14:ligatures w14:val="none"/>
        </w:rPr>
        <w:t xml:space="preserve"> är ett </w:t>
      </w:r>
      <w:proofErr w:type="gramStart"/>
      <w:r w:rsidRPr="00541B1E">
        <w:rPr>
          <w:rFonts w:eastAsia="Times New Roman" w:cs="Arial"/>
          <w:color w:val="292929"/>
          <w:kern w:val="0"/>
          <w:sz w:val="24"/>
          <w:szCs w:val="24"/>
          <w:lang w:eastAsia="sv-FI"/>
          <w14:ligatures w14:val="none"/>
        </w:rPr>
        <w:t>nyrenoverat  serviceboende</w:t>
      </w:r>
      <w:proofErr w:type="gramEnd"/>
      <w:r w:rsidR="00AC5D8D">
        <w:rPr>
          <w:rFonts w:eastAsia="Times New Roman" w:cs="Arial"/>
          <w:color w:val="292929"/>
          <w:kern w:val="0"/>
          <w:sz w:val="24"/>
          <w:szCs w:val="24"/>
          <w:lang w:eastAsia="sv-FI"/>
          <w14:ligatures w14:val="none"/>
        </w:rPr>
        <w:t xml:space="preserve"> med heldygnsomsorg</w:t>
      </w:r>
      <w:r w:rsidRPr="00541B1E">
        <w:rPr>
          <w:rFonts w:eastAsia="Times New Roman" w:cs="Arial"/>
          <w:color w:val="292929"/>
          <w:kern w:val="0"/>
          <w:sz w:val="24"/>
          <w:szCs w:val="24"/>
          <w:lang w:eastAsia="sv-FI"/>
          <w14:ligatures w14:val="none"/>
        </w:rPr>
        <w:t xml:space="preserve"> som erbjuder 19 tidsenliga</w:t>
      </w:r>
      <w:r w:rsidR="00433B44" w:rsidRPr="00541B1E">
        <w:rPr>
          <w:rFonts w:eastAsia="Times New Roman" w:cs="Arial"/>
          <w:color w:val="292929"/>
          <w:kern w:val="0"/>
          <w:sz w:val="24"/>
          <w:szCs w:val="24"/>
          <w:lang w:eastAsia="sv-FI"/>
          <w14:ligatures w14:val="none"/>
        </w:rPr>
        <w:t xml:space="preserve">, </w:t>
      </w:r>
      <w:r w:rsidRPr="00541B1E">
        <w:rPr>
          <w:rFonts w:eastAsia="Times New Roman" w:cs="Arial"/>
          <w:color w:val="292929"/>
          <w:kern w:val="0"/>
          <w:sz w:val="24"/>
          <w:szCs w:val="24"/>
          <w:lang w:eastAsia="sv-FI"/>
          <w14:ligatures w14:val="none"/>
        </w:rPr>
        <w:t xml:space="preserve">bekväma </w:t>
      </w:r>
      <w:r w:rsidR="00433B44" w:rsidRPr="00541B1E">
        <w:rPr>
          <w:rFonts w:eastAsia="Times New Roman" w:cs="Arial"/>
          <w:color w:val="292929"/>
          <w:kern w:val="0"/>
          <w:sz w:val="24"/>
          <w:szCs w:val="24"/>
          <w:lang w:eastAsia="sv-FI"/>
          <w14:ligatures w14:val="none"/>
        </w:rPr>
        <w:t xml:space="preserve">och rejäla </w:t>
      </w:r>
      <w:r w:rsidRPr="00541B1E">
        <w:rPr>
          <w:rFonts w:eastAsia="Times New Roman" w:cs="Arial"/>
          <w:color w:val="292929"/>
          <w:kern w:val="0"/>
          <w:sz w:val="24"/>
          <w:szCs w:val="24"/>
          <w:lang w:eastAsia="sv-FI"/>
          <w14:ligatures w14:val="none"/>
        </w:rPr>
        <w:t>bostäder för äldre</w:t>
      </w:r>
      <w:r w:rsidR="00994E2C">
        <w:rPr>
          <w:rFonts w:eastAsia="Times New Roman" w:cs="Arial"/>
          <w:color w:val="292929"/>
          <w:kern w:val="0"/>
          <w:sz w:val="24"/>
          <w:szCs w:val="24"/>
          <w:lang w:eastAsia="sv-FI"/>
          <w14:ligatures w14:val="none"/>
        </w:rPr>
        <w:t xml:space="preserve"> med totalt 21 platser.</w:t>
      </w:r>
      <w:r w:rsidRPr="00541B1E">
        <w:rPr>
          <w:rFonts w:eastAsia="Times New Roman" w:cs="Arial"/>
          <w:color w:val="292929"/>
          <w:kern w:val="0"/>
          <w:sz w:val="24"/>
          <w:szCs w:val="24"/>
          <w:lang w:eastAsia="sv-FI"/>
          <w14:ligatures w14:val="none"/>
        </w:rPr>
        <w:t xml:space="preserve"> </w:t>
      </w:r>
      <w:r w:rsidRPr="00541B1E">
        <w:rPr>
          <w:rFonts w:eastAsia="Times New Roman" w:cs="Arial"/>
          <w:color w:val="292929"/>
          <w:kern w:val="0"/>
          <w:sz w:val="24"/>
          <w:szCs w:val="24"/>
          <w:lang w:eastAsia="sv-FI"/>
          <w14:ligatures w14:val="none"/>
        </w:rPr>
        <w:br/>
        <w:t>Målsättningen för verksamheten är att erbjuda kvalitativ och personcentrerad vård som sätter individens trivsel, värdighet och livskvalitet i första rummet.</w:t>
      </w:r>
      <w:r w:rsidR="00433B44" w:rsidRPr="00541B1E">
        <w:rPr>
          <w:rFonts w:eastAsia="Times New Roman" w:cs="Arial"/>
          <w:color w:val="292929"/>
          <w:kern w:val="0"/>
          <w:sz w:val="24"/>
          <w:szCs w:val="24"/>
          <w:lang w:eastAsia="sv-FI"/>
          <w14:ligatures w14:val="none"/>
        </w:rPr>
        <w:br/>
      </w:r>
      <w:r w:rsidRPr="00541B1E">
        <w:rPr>
          <w:rFonts w:eastAsia="Times New Roman" w:cs="Arial"/>
          <w:color w:val="292929"/>
          <w:kern w:val="0"/>
          <w:sz w:val="24"/>
          <w:szCs w:val="24"/>
          <w:lang w:eastAsia="sv-FI"/>
          <w14:ligatures w14:val="none"/>
        </w:rPr>
        <w:t>utrymmen. Varje hyresgäst har en egen lägenhet med luftkonditionering, fjärrvärme och separat ventilation. På boendet finns även trivsamma sociala utrymmen och en skyddad atriumgård med en vacker och rogivande trädgård.</w:t>
      </w:r>
    </w:p>
    <w:p w14:paraId="18EF87A4" w14:textId="20EF53EE" w:rsidR="00433B44" w:rsidRPr="00541B1E" w:rsidRDefault="00433B44" w:rsidP="00EB047B">
      <w:pPr>
        <w:shd w:val="clear" w:color="auto" w:fill="FFFFFF"/>
        <w:spacing w:beforeAutospacing="1" w:after="0" w:afterAutospacing="1" w:line="240" w:lineRule="auto"/>
        <w:ind w:firstLine="720"/>
        <w:rPr>
          <w:rFonts w:eastAsia="Times New Roman" w:cs="Arial"/>
          <w:b/>
          <w:bCs/>
          <w:color w:val="292929"/>
          <w:kern w:val="0"/>
          <w:sz w:val="24"/>
          <w:szCs w:val="24"/>
          <w:u w:val="single"/>
          <w:lang w:eastAsia="sv-FI"/>
          <w14:ligatures w14:val="none"/>
        </w:rPr>
      </w:pPr>
      <w:r w:rsidRPr="00541B1E">
        <w:rPr>
          <w:rFonts w:eastAsia="Times New Roman" w:cs="Arial"/>
          <w:b/>
          <w:bCs/>
          <w:color w:val="292929"/>
          <w:kern w:val="0"/>
          <w:sz w:val="24"/>
          <w:szCs w:val="24"/>
          <w:u w:val="single"/>
          <w:lang w:eastAsia="sv-FI"/>
          <w14:ligatures w14:val="none"/>
        </w:rPr>
        <w:t>Hemvård</w:t>
      </w:r>
    </w:p>
    <w:p w14:paraId="33889FE8" w14:textId="1B6B652B" w:rsidR="00E066C2" w:rsidRDefault="00433B44" w:rsidP="00EB047B">
      <w:pPr>
        <w:shd w:val="clear" w:color="auto" w:fill="FFFFFF"/>
        <w:spacing w:before="100" w:beforeAutospacing="1" w:after="100" w:afterAutospacing="1" w:line="240" w:lineRule="auto"/>
        <w:ind w:left="720"/>
        <w:rPr>
          <w:rFonts w:eastAsia="Times New Roman" w:cs="Arial"/>
          <w:color w:val="292929"/>
          <w:kern w:val="0"/>
          <w:sz w:val="24"/>
          <w:szCs w:val="24"/>
          <w:lang w:eastAsia="sv-FI"/>
          <w14:ligatures w14:val="none"/>
        </w:rPr>
      </w:pPr>
      <w:r w:rsidRPr="00541B1E">
        <w:rPr>
          <w:rFonts w:eastAsia="Times New Roman" w:cs="Arial"/>
          <w:color w:val="292929"/>
          <w:kern w:val="0"/>
          <w:sz w:val="24"/>
          <w:szCs w:val="24"/>
          <w:lang w:eastAsia="sv-FI"/>
          <w14:ligatures w14:val="none"/>
        </w:rPr>
        <w:t>För våra hyresgäster kan vi erbjuda hemvård varje morgon och kväll för både längre och kortare tid.</w:t>
      </w:r>
      <w:r w:rsidR="00994E2C">
        <w:rPr>
          <w:rFonts w:eastAsia="Times New Roman" w:cs="Arial"/>
          <w:color w:val="292929"/>
          <w:kern w:val="0"/>
          <w:sz w:val="24"/>
          <w:szCs w:val="24"/>
          <w:lang w:eastAsia="sv-FI"/>
          <w14:ligatures w14:val="none"/>
        </w:rPr>
        <w:t xml:space="preserve"> Vi kan erbjuda </w:t>
      </w:r>
      <w:proofErr w:type="gramStart"/>
      <w:r w:rsidR="00994E2C">
        <w:rPr>
          <w:rFonts w:eastAsia="Times New Roman" w:cs="Arial"/>
          <w:color w:val="292929"/>
          <w:kern w:val="0"/>
          <w:sz w:val="24"/>
          <w:szCs w:val="24"/>
          <w:lang w:eastAsia="sv-FI"/>
          <w14:ligatures w14:val="none"/>
        </w:rPr>
        <w:t>hög kvalitativ</w:t>
      </w:r>
      <w:proofErr w:type="gramEnd"/>
      <w:r w:rsidR="00994E2C">
        <w:rPr>
          <w:rFonts w:eastAsia="Times New Roman" w:cs="Arial"/>
          <w:color w:val="292929"/>
          <w:kern w:val="0"/>
          <w:sz w:val="24"/>
          <w:szCs w:val="24"/>
          <w:lang w:eastAsia="sv-FI"/>
          <w14:ligatures w14:val="none"/>
        </w:rPr>
        <w:t xml:space="preserve"> sjukvård tack vare vår kunniga sjukskötare/hälsovårdare som basar för enheten.</w:t>
      </w:r>
      <w:r w:rsidRPr="00541B1E">
        <w:rPr>
          <w:rFonts w:eastAsia="Times New Roman" w:cs="Arial"/>
          <w:color w:val="292929"/>
          <w:kern w:val="0"/>
          <w:sz w:val="24"/>
          <w:szCs w:val="24"/>
          <w:lang w:eastAsia="sv-FI"/>
          <w14:ligatures w14:val="none"/>
        </w:rPr>
        <w:t xml:space="preserve"> Vi är måna om ett gott bemötande och ger personlig omsorg enligt </w:t>
      </w:r>
      <w:r w:rsidR="00513801">
        <w:rPr>
          <w:rFonts w:eastAsia="Times New Roman" w:cs="Arial"/>
          <w:color w:val="292929"/>
          <w:kern w:val="0"/>
          <w:sz w:val="24"/>
          <w:szCs w:val="24"/>
          <w:lang w:eastAsia="sv-FI"/>
          <w14:ligatures w14:val="none"/>
        </w:rPr>
        <w:t xml:space="preserve">hyresgästens </w:t>
      </w:r>
      <w:r w:rsidRPr="00541B1E">
        <w:rPr>
          <w:rFonts w:eastAsia="Times New Roman" w:cs="Arial"/>
          <w:color w:val="292929"/>
          <w:kern w:val="0"/>
          <w:sz w:val="24"/>
          <w:szCs w:val="24"/>
          <w:lang w:eastAsia="sv-FI"/>
          <w14:ligatures w14:val="none"/>
        </w:rPr>
        <w:t>behov och önskemål.</w:t>
      </w:r>
    </w:p>
    <w:p w14:paraId="41B82216" w14:textId="4416A36F" w:rsidR="00433B44" w:rsidRPr="00541B1E" w:rsidRDefault="00433B44" w:rsidP="00EB047B">
      <w:pPr>
        <w:shd w:val="clear" w:color="auto" w:fill="FFFFFF"/>
        <w:spacing w:before="100" w:beforeAutospacing="1" w:after="100" w:afterAutospacing="1" w:line="240" w:lineRule="auto"/>
        <w:ind w:left="720"/>
        <w:rPr>
          <w:rFonts w:eastAsia="Times New Roman" w:cs="Arial"/>
          <w:color w:val="292929"/>
          <w:kern w:val="0"/>
          <w:sz w:val="24"/>
          <w:szCs w:val="24"/>
          <w:lang w:eastAsia="sv-FI"/>
          <w14:ligatures w14:val="none"/>
        </w:rPr>
      </w:pPr>
      <w:r w:rsidRPr="00541B1E">
        <w:rPr>
          <w:rFonts w:eastAsia="Times New Roman" w:cs="Arial"/>
          <w:color w:val="292929"/>
          <w:kern w:val="0"/>
          <w:sz w:val="24"/>
          <w:szCs w:val="24"/>
          <w:lang w:eastAsia="sv-FI"/>
          <w14:ligatures w14:val="none"/>
        </w:rPr>
        <w:t xml:space="preserve">Vi är en godkänd serviceproducent av både regelbunden och tillfällig vård. </w:t>
      </w:r>
    </w:p>
    <w:p w14:paraId="0198146E" w14:textId="1CC94FC7" w:rsidR="00433B44" w:rsidRPr="00541B1E" w:rsidRDefault="00433B44" w:rsidP="00EB047B">
      <w:pPr>
        <w:shd w:val="clear" w:color="auto" w:fill="FFFFFF"/>
        <w:spacing w:before="100" w:beforeAutospacing="1" w:after="100" w:afterAutospacing="1" w:line="240" w:lineRule="auto"/>
        <w:ind w:firstLine="720"/>
        <w:rPr>
          <w:rFonts w:eastAsia="Times New Roman" w:cs="Arial"/>
          <w:b/>
          <w:bCs/>
          <w:color w:val="292929"/>
          <w:kern w:val="0"/>
          <w:sz w:val="24"/>
          <w:szCs w:val="24"/>
          <w:u w:val="single"/>
          <w:lang w:eastAsia="sv-FI"/>
          <w14:ligatures w14:val="none"/>
        </w:rPr>
      </w:pPr>
      <w:r w:rsidRPr="00541B1E">
        <w:rPr>
          <w:rFonts w:eastAsia="Times New Roman" w:cs="Arial"/>
          <w:b/>
          <w:bCs/>
          <w:color w:val="292929"/>
          <w:kern w:val="0"/>
          <w:sz w:val="24"/>
          <w:szCs w:val="24"/>
          <w:u w:val="single"/>
          <w:lang w:eastAsia="sv-FI"/>
          <w14:ligatures w14:val="none"/>
        </w:rPr>
        <w:t>Dagverksamhet</w:t>
      </w:r>
    </w:p>
    <w:p w14:paraId="48FB484C" w14:textId="5BBEDC4F" w:rsidR="0095583B" w:rsidRPr="00E066C2" w:rsidRDefault="00513801" w:rsidP="00E066C2">
      <w:pPr>
        <w:pStyle w:val="Normalwebb"/>
        <w:spacing w:before="312" w:beforeAutospacing="0" w:after="312" w:afterAutospacing="0" w:line="312" w:lineRule="atLeast"/>
        <w:ind w:left="720"/>
        <w:rPr>
          <w:rFonts w:asciiTheme="minorHAnsi" w:hAnsiTheme="minorHAnsi" w:cs="Arial"/>
          <w:color w:val="3E5958"/>
        </w:rPr>
      </w:pPr>
      <w:r w:rsidRPr="00E066C2">
        <w:rPr>
          <w:rFonts w:asciiTheme="minorHAnsi" w:hAnsiTheme="minorHAnsi" w:cs="Arial"/>
          <w:color w:val="3E5958"/>
        </w:rPr>
        <w:t>När en ålder eller sjukdom gör att man inte kan delta i sociala aktiviteter på samma sätt som tidigare så finns det alternativ. En dagverksamhet riktar sig till den som av olika skäl inte har möjlighet att vara lika aktiv som tidigare.</w:t>
      </w:r>
      <w:r w:rsidR="00E066C2" w:rsidRPr="00E066C2">
        <w:rPr>
          <w:rFonts w:asciiTheme="minorHAnsi" w:hAnsiTheme="minorHAnsi" w:cs="Arial"/>
          <w:color w:val="3E5958"/>
        </w:rPr>
        <w:br/>
        <w:t>Dagverksamheten fungerar också som avlastning för närståendevårdare</w:t>
      </w:r>
      <w:r w:rsidRPr="00E066C2">
        <w:rPr>
          <w:rFonts w:asciiTheme="minorHAnsi" w:hAnsiTheme="minorHAnsi" w:cs="Arial"/>
          <w:color w:val="3E5958"/>
        </w:rPr>
        <w:t xml:space="preserve"> </w:t>
      </w:r>
      <w:r w:rsidR="00E066C2">
        <w:rPr>
          <w:rFonts w:asciiTheme="minorHAnsi" w:hAnsiTheme="minorHAnsi" w:cs="Arial"/>
          <w:color w:val="3E5958"/>
        </w:rPr>
        <w:br/>
      </w:r>
      <w:r w:rsidR="0095583B" w:rsidRPr="00E066C2">
        <w:rPr>
          <w:rFonts w:asciiTheme="minorHAnsi" w:hAnsiTheme="minorHAnsi" w:cs="Arial"/>
          <w:color w:val="292929"/>
        </w:rPr>
        <w:t xml:space="preserve">På </w:t>
      </w:r>
      <w:proofErr w:type="spellStart"/>
      <w:r w:rsidR="0095583B" w:rsidRPr="00E066C2">
        <w:rPr>
          <w:rFonts w:asciiTheme="minorHAnsi" w:hAnsiTheme="minorHAnsi" w:cs="Arial"/>
          <w:b/>
          <w:bCs/>
          <w:color w:val="292929"/>
        </w:rPr>
        <w:t>Hermangårdens</w:t>
      </w:r>
      <w:proofErr w:type="spellEnd"/>
      <w:r w:rsidR="0095583B" w:rsidRPr="00E066C2">
        <w:rPr>
          <w:rFonts w:asciiTheme="minorHAnsi" w:hAnsiTheme="minorHAnsi" w:cs="Arial"/>
          <w:color w:val="292929"/>
        </w:rPr>
        <w:t xml:space="preserve"> </w:t>
      </w:r>
      <w:r w:rsidR="00E066C2" w:rsidRPr="00513801">
        <w:rPr>
          <w:rFonts w:asciiTheme="minorHAnsi" w:hAnsiTheme="minorHAnsi" w:cs="Arial"/>
          <w:color w:val="3E5958"/>
        </w:rPr>
        <w:t xml:space="preserve">dagverksamhet </w:t>
      </w:r>
      <w:r w:rsidR="00E066C2" w:rsidRPr="00E066C2">
        <w:rPr>
          <w:rFonts w:asciiTheme="minorHAnsi" w:hAnsiTheme="minorHAnsi" w:cs="Arial"/>
          <w:color w:val="3E5958"/>
        </w:rPr>
        <w:t>äter vi lunch tillsammans, startar och avslutar dagen med kaffe.</w:t>
      </w:r>
      <w:r w:rsidR="00E066C2" w:rsidRPr="00513801">
        <w:rPr>
          <w:rFonts w:asciiTheme="minorHAnsi" w:hAnsiTheme="minorHAnsi" w:cs="Arial"/>
          <w:color w:val="3E5958"/>
        </w:rPr>
        <w:t xml:space="preserve"> </w:t>
      </w:r>
      <w:r w:rsidR="00E066C2" w:rsidRPr="00E066C2">
        <w:rPr>
          <w:rFonts w:asciiTheme="minorHAnsi" w:hAnsiTheme="minorHAnsi" w:cs="Arial"/>
          <w:color w:val="3E5958"/>
        </w:rPr>
        <w:t xml:space="preserve">Mellan mat och kaffe ordnas program som </w:t>
      </w:r>
      <w:r w:rsidR="00E066C2">
        <w:rPr>
          <w:rFonts w:asciiTheme="minorHAnsi" w:hAnsiTheme="minorHAnsi" w:cs="Arial"/>
          <w:color w:val="3E5958"/>
        </w:rPr>
        <w:t>stimulerar, uppmuntrar och innesluter i gemenskap.</w:t>
      </w:r>
      <w:r w:rsidR="00E066C2" w:rsidRPr="00E066C2">
        <w:rPr>
          <w:rFonts w:asciiTheme="minorHAnsi" w:hAnsiTheme="minorHAnsi" w:cs="Arial"/>
          <w:color w:val="3E5958"/>
        </w:rPr>
        <w:t xml:space="preserve"> </w:t>
      </w:r>
      <w:r w:rsidR="00E066C2">
        <w:rPr>
          <w:rFonts w:asciiTheme="minorHAnsi" w:hAnsiTheme="minorHAnsi" w:cs="Arial"/>
          <w:color w:val="3E5958"/>
        </w:rPr>
        <w:br/>
      </w:r>
      <w:r w:rsidR="00E066C2" w:rsidRPr="00513801">
        <w:rPr>
          <w:rFonts w:asciiTheme="minorHAnsi" w:hAnsiTheme="minorHAnsi" w:cs="Arial"/>
          <w:color w:val="3E5958"/>
        </w:rPr>
        <w:t xml:space="preserve">Här finns det utbildad personal som håller i aktiviteterna och ger den omsorg som behövs </w:t>
      </w:r>
      <w:r w:rsidR="00E066C2">
        <w:rPr>
          <w:rFonts w:asciiTheme="minorHAnsi" w:hAnsiTheme="minorHAnsi" w:cs="Arial"/>
          <w:color w:val="3E5958"/>
        </w:rPr>
        <w:br/>
      </w:r>
      <w:r w:rsidR="0095583B" w:rsidRPr="00541B1E">
        <w:rPr>
          <w:rFonts w:asciiTheme="minorHAnsi" w:hAnsiTheme="minorHAnsi" w:cs="Arial"/>
          <w:color w:val="292929"/>
        </w:rPr>
        <w:t xml:space="preserve"> </w:t>
      </w:r>
      <w:r w:rsidR="0095583B" w:rsidRPr="00541B1E">
        <w:rPr>
          <w:rFonts w:asciiTheme="minorHAnsi" w:hAnsiTheme="minorHAnsi" w:cs="Arial"/>
          <w:color w:val="292929"/>
        </w:rPr>
        <w:br/>
        <w:t>Vi är godkänd servicesedelproducent för dagverksamhet.</w:t>
      </w:r>
    </w:p>
    <w:p w14:paraId="74F5B6FC" w14:textId="3696FCDC" w:rsidR="0095583B" w:rsidRPr="00541B1E" w:rsidRDefault="00171988" w:rsidP="00171988">
      <w:pPr>
        <w:pStyle w:val="Normalwebb"/>
        <w:ind w:left="720"/>
        <w:rPr>
          <w:rFonts w:asciiTheme="minorHAnsi" w:hAnsiTheme="minorHAnsi" w:cs="Arial"/>
          <w:b/>
          <w:bCs/>
          <w:color w:val="292929"/>
          <w:u w:val="single"/>
        </w:rPr>
      </w:pPr>
      <w:r>
        <w:rPr>
          <w:rFonts w:asciiTheme="minorHAnsi" w:hAnsiTheme="minorHAnsi" w:cs="Arial"/>
          <w:b/>
          <w:bCs/>
          <w:color w:val="292929"/>
          <w:u w:val="single"/>
        </w:rPr>
        <w:lastRenderedPageBreak/>
        <w:br/>
      </w:r>
      <w:r w:rsidR="0095583B" w:rsidRPr="00541B1E">
        <w:rPr>
          <w:rFonts w:asciiTheme="minorHAnsi" w:hAnsiTheme="minorHAnsi" w:cs="Arial"/>
          <w:b/>
          <w:bCs/>
          <w:color w:val="292929"/>
          <w:u w:val="single"/>
        </w:rPr>
        <w:t>Matservering</w:t>
      </w:r>
    </w:p>
    <w:p w14:paraId="775BBF33" w14:textId="43A4AAF1" w:rsidR="0095583B" w:rsidRPr="00541B1E" w:rsidRDefault="0095583B" w:rsidP="00EB047B">
      <w:pPr>
        <w:pStyle w:val="Normalwebb"/>
        <w:shd w:val="clear" w:color="auto" w:fill="FFFFFF"/>
        <w:ind w:left="720"/>
        <w:rPr>
          <w:rFonts w:asciiTheme="minorHAnsi" w:hAnsiTheme="minorHAnsi" w:cs="Arial"/>
          <w:color w:val="292929"/>
        </w:rPr>
      </w:pPr>
      <w:proofErr w:type="spellStart"/>
      <w:r w:rsidRPr="00541B1E">
        <w:rPr>
          <w:rFonts w:asciiTheme="minorHAnsi" w:hAnsiTheme="minorHAnsi" w:cs="Arial"/>
          <w:color w:val="292929"/>
        </w:rPr>
        <w:t>Hötorgcentret</w:t>
      </w:r>
      <w:r w:rsidR="00B62264" w:rsidRPr="00541B1E">
        <w:rPr>
          <w:rFonts w:asciiTheme="minorHAnsi" w:hAnsiTheme="minorHAnsi" w:cs="Arial"/>
          <w:color w:val="292929"/>
        </w:rPr>
        <w:t>s</w:t>
      </w:r>
      <w:proofErr w:type="spellEnd"/>
      <w:r w:rsidRPr="00541B1E">
        <w:rPr>
          <w:rFonts w:asciiTheme="minorHAnsi" w:hAnsiTheme="minorHAnsi" w:cs="Arial"/>
          <w:color w:val="292929"/>
        </w:rPr>
        <w:t xml:space="preserve"> lunchrestaurang </w:t>
      </w:r>
      <w:r w:rsidR="00B62264" w:rsidRPr="00541B1E">
        <w:rPr>
          <w:rFonts w:asciiTheme="minorHAnsi" w:hAnsiTheme="minorHAnsi" w:cs="Arial"/>
          <w:color w:val="292929"/>
        </w:rPr>
        <w:t>serverar</w:t>
      </w:r>
      <w:r w:rsidRPr="00541B1E">
        <w:rPr>
          <w:rFonts w:asciiTheme="minorHAnsi" w:hAnsiTheme="minorHAnsi" w:cs="Arial"/>
          <w:color w:val="292929"/>
        </w:rPr>
        <w:t xml:space="preserve"> husmanskost</w:t>
      </w:r>
      <w:r w:rsidR="00B62264" w:rsidRPr="00541B1E">
        <w:rPr>
          <w:rFonts w:asciiTheme="minorHAnsi" w:hAnsiTheme="minorHAnsi" w:cs="Arial"/>
          <w:color w:val="292929"/>
        </w:rPr>
        <w:t xml:space="preserve"> varje dag, </w:t>
      </w:r>
      <w:r w:rsidR="002757E0">
        <w:rPr>
          <w:rFonts w:asciiTheme="minorHAnsi" w:hAnsiTheme="minorHAnsi" w:cs="Arial"/>
          <w:color w:val="292929"/>
        </w:rPr>
        <w:br/>
      </w:r>
      <w:r w:rsidR="00B62264" w:rsidRPr="00541B1E">
        <w:rPr>
          <w:rFonts w:asciiTheme="minorHAnsi" w:hAnsiTheme="minorHAnsi" w:cs="Arial"/>
          <w:color w:val="292929"/>
        </w:rPr>
        <w:t>måndag till söndag</w:t>
      </w:r>
      <w:r w:rsidRPr="00541B1E">
        <w:rPr>
          <w:rFonts w:asciiTheme="minorHAnsi" w:hAnsiTheme="minorHAnsi" w:cs="Arial"/>
          <w:color w:val="292929"/>
        </w:rPr>
        <w:t xml:space="preserve">. </w:t>
      </w:r>
      <w:r w:rsidR="00B62264" w:rsidRPr="00541B1E">
        <w:rPr>
          <w:rFonts w:asciiTheme="minorHAnsi" w:hAnsiTheme="minorHAnsi" w:cs="Arial"/>
          <w:color w:val="292929"/>
        </w:rPr>
        <w:br/>
        <w:t>Vi tillreder den goda maten från grunden och använder i första hand inhemska närproducerade råvaror. Till varje lunch ingår salladsbord, efterrätt och kaffe. Dessutom är vår dietkock specialist på glutenfri mat!</w:t>
      </w:r>
      <w:r w:rsidR="00B62264" w:rsidRPr="00541B1E">
        <w:rPr>
          <w:rFonts w:asciiTheme="minorHAnsi" w:hAnsiTheme="minorHAnsi" w:cs="Arial"/>
          <w:color w:val="292929"/>
        </w:rPr>
        <w:br/>
      </w:r>
      <w:r w:rsidRPr="00541B1E">
        <w:rPr>
          <w:rFonts w:asciiTheme="minorHAnsi" w:hAnsiTheme="minorHAnsi" w:cs="Arial"/>
          <w:color w:val="292929"/>
        </w:rPr>
        <w:t xml:space="preserve">Hos oss har </w:t>
      </w:r>
      <w:r w:rsidR="00E066C2">
        <w:rPr>
          <w:rFonts w:asciiTheme="minorHAnsi" w:hAnsiTheme="minorHAnsi" w:cs="Arial"/>
          <w:color w:val="292929"/>
        </w:rPr>
        <w:t>man</w:t>
      </w:r>
      <w:r w:rsidRPr="00541B1E">
        <w:rPr>
          <w:rFonts w:asciiTheme="minorHAnsi" w:hAnsiTheme="minorHAnsi" w:cs="Arial"/>
          <w:color w:val="292929"/>
        </w:rPr>
        <w:t xml:space="preserve"> möjlighet att avnjuta våra utsökta måltider i vår hemtrevliga restaurang </w:t>
      </w:r>
      <w:r w:rsidR="00E066C2">
        <w:rPr>
          <w:rFonts w:asciiTheme="minorHAnsi" w:hAnsiTheme="minorHAnsi" w:cs="Arial"/>
          <w:color w:val="292929"/>
        </w:rPr>
        <w:t xml:space="preserve">tillsammans med andra </w:t>
      </w:r>
      <w:r w:rsidRPr="00541B1E">
        <w:rPr>
          <w:rFonts w:asciiTheme="minorHAnsi" w:hAnsiTheme="minorHAnsi" w:cs="Arial"/>
          <w:color w:val="292929"/>
        </w:rPr>
        <w:t xml:space="preserve">eller ta med dig hem som </w:t>
      </w:r>
      <w:proofErr w:type="spellStart"/>
      <w:r w:rsidRPr="00541B1E">
        <w:rPr>
          <w:rFonts w:asciiTheme="minorHAnsi" w:hAnsiTheme="minorHAnsi" w:cs="Arial"/>
          <w:color w:val="292929"/>
        </w:rPr>
        <w:t>take</w:t>
      </w:r>
      <w:proofErr w:type="spellEnd"/>
      <w:r w:rsidR="00513801">
        <w:rPr>
          <w:rFonts w:asciiTheme="minorHAnsi" w:hAnsiTheme="minorHAnsi" w:cs="Arial"/>
          <w:color w:val="292929"/>
        </w:rPr>
        <w:t xml:space="preserve"> </w:t>
      </w:r>
      <w:r w:rsidRPr="00541B1E">
        <w:rPr>
          <w:rFonts w:asciiTheme="minorHAnsi" w:hAnsiTheme="minorHAnsi" w:cs="Arial"/>
          <w:color w:val="292929"/>
        </w:rPr>
        <w:t>a</w:t>
      </w:r>
      <w:r w:rsidR="00513801">
        <w:rPr>
          <w:rFonts w:asciiTheme="minorHAnsi" w:hAnsiTheme="minorHAnsi" w:cs="Arial"/>
          <w:color w:val="292929"/>
        </w:rPr>
        <w:t xml:space="preserve"> </w:t>
      </w:r>
      <w:proofErr w:type="spellStart"/>
      <w:r w:rsidRPr="00541B1E">
        <w:rPr>
          <w:rFonts w:asciiTheme="minorHAnsi" w:hAnsiTheme="minorHAnsi" w:cs="Arial"/>
          <w:color w:val="292929"/>
        </w:rPr>
        <w:t>way</w:t>
      </w:r>
      <w:proofErr w:type="spellEnd"/>
      <w:r w:rsidRPr="00541B1E">
        <w:rPr>
          <w:rFonts w:asciiTheme="minorHAnsi" w:hAnsiTheme="minorHAnsi" w:cs="Arial"/>
          <w:color w:val="292929"/>
        </w:rPr>
        <w:t xml:space="preserve">. </w:t>
      </w:r>
    </w:p>
    <w:p w14:paraId="05D957A6" w14:textId="132FD04A" w:rsidR="0095583B" w:rsidRPr="002757E0" w:rsidRDefault="003861AD" w:rsidP="00E066C2">
      <w:pPr>
        <w:pStyle w:val="Normalwebb"/>
        <w:ind w:firstLine="720"/>
        <w:rPr>
          <w:rFonts w:asciiTheme="minorHAnsi" w:hAnsiTheme="minorHAnsi" w:cs="Arial"/>
          <w:b/>
          <w:bCs/>
          <w:color w:val="292929"/>
          <w:u w:val="single"/>
        </w:rPr>
      </w:pPr>
      <w:r w:rsidRPr="002757E0">
        <w:rPr>
          <w:rFonts w:asciiTheme="minorHAnsi" w:hAnsiTheme="minorHAnsi" w:cs="Arial"/>
          <w:b/>
          <w:bCs/>
          <w:color w:val="292929"/>
          <w:u w:val="single"/>
        </w:rPr>
        <w:t>Mötesplats</w:t>
      </w:r>
    </w:p>
    <w:p w14:paraId="09CC5677" w14:textId="59CD4041" w:rsidR="003861AD" w:rsidRPr="002757E0" w:rsidRDefault="002757E0" w:rsidP="00E066C2">
      <w:pPr>
        <w:pStyle w:val="Normalwebb"/>
        <w:ind w:left="720"/>
        <w:rPr>
          <w:rFonts w:asciiTheme="minorHAnsi" w:hAnsiTheme="minorHAnsi" w:cs="Arial"/>
          <w:color w:val="292929"/>
        </w:rPr>
      </w:pPr>
      <w:r w:rsidRPr="002757E0">
        <w:rPr>
          <w:rFonts w:asciiTheme="minorHAnsi" w:hAnsiTheme="minorHAnsi" w:cs="Arial"/>
          <w:color w:val="292929"/>
          <w:shd w:val="clear" w:color="auto" w:fill="FFFFFF"/>
        </w:rPr>
        <w:t xml:space="preserve">På </w:t>
      </w:r>
      <w:proofErr w:type="spellStart"/>
      <w:r w:rsidRPr="002757E0">
        <w:rPr>
          <w:rFonts w:asciiTheme="minorHAnsi" w:hAnsiTheme="minorHAnsi" w:cs="Arial"/>
          <w:color w:val="292929"/>
          <w:shd w:val="clear" w:color="auto" w:fill="FFFFFF"/>
        </w:rPr>
        <w:t>Hötorgcentret</w:t>
      </w:r>
      <w:proofErr w:type="spellEnd"/>
      <w:r w:rsidRPr="002757E0">
        <w:rPr>
          <w:rFonts w:asciiTheme="minorHAnsi" w:hAnsiTheme="minorHAnsi" w:cs="Arial"/>
          <w:color w:val="292929"/>
          <w:shd w:val="clear" w:color="auto" w:fill="FFFFFF"/>
        </w:rPr>
        <w:t xml:space="preserve"> månar vi om ett rikt liv i gemenskap med andra. </w:t>
      </w:r>
      <w:r w:rsidRPr="002757E0">
        <w:rPr>
          <w:rFonts w:asciiTheme="minorHAnsi" w:hAnsiTheme="minorHAnsi" w:cs="Arial"/>
          <w:color w:val="292929"/>
        </w:rPr>
        <w:t xml:space="preserve"> </w:t>
      </w:r>
      <w:r>
        <w:rPr>
          <w:rFonts w:asciiTheme="minorHAnsi" w:hAnsiTheme="minorHAnsi" w:cs="Arial"/>
          <w:color w:val="292929"/>
        </w:rPr>
        <w:br/>
      </w:r>
      <w:proofErr w:type="spellStart"/>
      <w:proofErr w:type="gramStart"/>
      <w:r w:rsidR="003861AD" w:rsidRPr="002757E0">
        <w:rPr>
          <w:rFonts w:asciiTheme="minorHAnsi" w:hAnsiTheme="minorHAnsi" w:cs="Arial"/>
          <w:color w:val="292929"/>
        </w:rPr>
        <w:t>HötorgCentret</w:t>
      </w:r>
      <w:proofErr w:type="spellEnd"/>
      <w:r w:rsidR="003861AD" w:rsidRPr="002757E0">
        <w:rPr>
          <w:rFonts w:asciiTheme="minorHAnsi" w:hAnsiTheme="minorHAnsi" w:cs="Arial"/>
          <w:color w:val="292929"/>
        </w:rPr>
        <w:t xml:space="preserve">  är</w:t>
      </w:r>
      <w:proofErr w:type="gramEnd"/>
      <w:r w:rsidR="003861AD" w:rsidRPr="002757E0">
        <w:rPr>
          <w:rFonts w:asciiTheme="minorHAnsi" w:hAnsiTheme="minorHAnsi" w:cs="Arial"/>
          <w:color w:val="292929"/>
        </w:rPr>
        <w:t xml:space="preserve"> centralt beläget i Jakobstad och invalidvänligt varför många föreningar, grupper håller sina möte och träffar hos oss.</w:t>
      </w:r>
      <w:r w:rsidR="003861AD" w:rsidRPr="002757E0">
        <w:rPr>
          <w:rFonts w:asciiTheme="minorHAnsi" w:hAnsiTheme="minorHAnsi" w:cs="Arial"/>
          <w:color w:val="292929"/>
        </w:rPr>
        <w:br/>
        <w:t xml:space="preserve">Som privat kan man även </w:t>
      </w:r>
      <w:r w:rsidR="003861AD" w:rsidRPr="00E038D3">
        <w:rPr>
          <w:rFonts w:asciiTheme="minorHAnsi" w:hAnsiTheme="minorHAnsi" w:cs="Arial"/>
          <w:b/>
          <w:bCs/>
          <w:color w:val="292929"/>
        </w:rPr>
        <w:t>hyra utrymmen</w:t>
      </w:r>
      <w:r w:rsidR="003861AD" w:rsidRPr="002757E0">
        <w:rPr>
          <w:rFonts w:asciiTheme="minorHAnsi" w:hAnsiTheme="minorHAnsi" w:cs="Arial"/>
          <w:color w:val="292929"/>
        </w:rPr>
        <w:t xml:space="preserve"> för kalas, minnesstund och andra fester.</w:t>
      </w:r>
    </w:p>
    <w:p w14:paraId="67341E39" w14:textId="3E32A95C" w:rsidR="002757E0" w:rsidRPr="002757E0" w:rsidRDefault="002757E0" w:rsidP="00E038D3">
      <w:pPr>
        <w:pStyle w:val="Normalwebb"/>
        <w:ind w:left="720"/>
        <w:rPr>
          <w:rFonts w:asciiTheme="minorHAnsi" w:hAnsiTheme="minorHAnsi" w:cs="Arial"/>
          <w:color w:val="292929"/>
        </w:rPr>
      </w:pPr>
      <w:proofErr w:type="spellStart"/>
      <w:r w:rsidRPr="002757E0">
        <w:rPr>
          <w:rFonts w:asciiTheme="minorHAnsi" w:hAnsiTheme="minorHAnsi" w:cs="Arial"/>
          <w:color w:val="292929"/>
        </w:rPr>
        <w:t>Hötorgcentrets</w:t>
      </w:r>
      <w:proofErr w:type="spellEnd"/>
      <w:r w:rsidRPr="002757E0">
        <w:rPr>
          <w:rFonts w:asciiTheme="minorHAnsi" w:hAnsiTheme="minorHAnsi" w:cs="Arial"/>
          <w:color w:val="292929"/>
        </w:rPr>
        <w:t xml:space="preserve"> nyöppnade </w:t>
      </w:r>
      <w:r w:rsidRPr="00E038D3">
        <w:rPr>
          <w:rFonts w:asciiTheme="minorHAnsi" w:hAnsiTheme="minorHAnsi" w:cs="Arial"/>
          <w:b/>
          <w:bCs/>
          <w:color w:val="292929"/>
        </w:rPr>
        <w:t>Gym Verna</w:t>
      </w:r>
      <w:r w:rsidRPr="002757E0">
        <w:rPr>
          <w:rFonts w:asciiTheme="minorHAnsi" w:hAnsiTheme="minorHAnsi" w:cs="Arial"/>
          <w:color w:val="292929"/>
        </w:rPr>
        <w:t xml:space="preserve"> passar alla som vill upprätthålla styrka och balans, men också de som vill njuta av att lätt motion. </w:t>
      </w:r>
      <w:r w:rsidR="00E038D3" w:rsidRPr="002757E0">
        <w:rPr>
          <w:rFonts w:asciiTheme="minorHAnsi" w:hAnsiTheme="minorHAnsi" w:cs="Arial"/>
          <w:color w:val="292929"/>
        </w:rPr>
        <w:t xml:space="preserve">Maskinerna är lätta att använda och går att ställa in så att de passar var och en. Vi erbjuder individuell träningsvägledning av experter inom </w:t>
      </w:r>
      <w:r w:rsidR="00E038D3" w:rsidRPr="00E038D3">
        <w:rPr>
          <w:rFonts w:asciiTheme="minorHAnsi" w:hAnsiTheme="minorHAnsi" w:cs="Arial"/>
          <w:color w:val="292929"/>
        </w:rPr>
        <w:t>seniorträning.</w:t>
      </w:r>
      <w:r w:rsidR="00E038D3">
        <w:rPr>
          <w:rFonts w:asciiTheme="minorHAnsi" w:hAnsiTheme="minorHAnsi" w:cs="Arial"/>
          <w:color w:val="292929"/>
        </w:rPr>
        <w:t xml:space="preserve"> </w:t>
      </w:r>
      <w:r w:rsidRPr="002757E0">
        <w:rPr>
          <w:rFonts w:asciiTheme="minorHAnsi" w:hAnsiTheme="minorHAnsi" w:cs="Arial"/>
          <w:color w:val="292929"/>
        </w:rPr>
        <w:t xml:space="preserve">Gym Verna är också öppet för allmänheten. </w:t>
      </w:r>
      <w:r>
        <w:rPr>
          <w:rFonts w:asciiTheme="minorHAnsi" w:hAnsiTheme="minorHAnsi" w:cs="Arial"/>
          <w:color w:val="292929"/>
        </w:rPr>
        <w:t>Man</w:t>
      </w:r>
      <w:r w:rsidRPr="002757E0">
        <w:rPr>
          <w:rFonts w:asciiTheme="minorHAnsi" w:hAnsiTheme="minorHAnsi" w:cs="Arial"/>
          <w:color w:val="292929"/>
        </w:rPr>
        <w:t xml:space="preserve"> kan köpa gymkort eller delta i gruppträning.</w:t>
      </w:r>
    </w:p>
    <w:p w14:paraId="77D3074E" w14:textId="0A01023A" w:rsidR="00E066C2" w:rsidRPr="00E038D3" w:rsidRDefault="002757E0" w:rsidP="00E066C2">
      <w:pPr>
        <w:pStyle w:val="Normalwebb"/>
        <w:ind w:left="720"/>
        <w:rPr>
          <w:rFonts w:asciiTheme="minorHAnsi" w:hAnsiTheme="minorHAnsi" w:cs="Arial"/>
          <w:color w:val="292929"/>
        </w:rPr>
      </w:pPr>
      <w:r w:rsidRPr="00E038D3">
        <w:rPr>
          <w:rFonts w:asciiTheme="minorHAnsi" w:hAnsiTheme="minorHAnsi" w:cs="Arial"/>
          <w:color w:val="292929"/>
          <w:shd w:val="clear" w:color="auto" w:fill="FFFFFF"/>
        </w:rPr>
        <w:t xml:space="preserve">Grunden för hela vår verksamhet kom från vår </w:t>
      </w:r>
      <w:proofErr w:type="spellStart"/>
      <w:r w:rsidRPr="00E038D3">
        <w:rPr>
          <w:rFonts w:asciiTheme="minorHAnsi" w:hAnsiTheme="minorHAnsi" w:cs="Arial"/>
          <w:b/>
          <w:bCs/>
          <w:color w:val="292929"/>
          <w:shd w:val="clear" w:color="auto" w:fill="FFFFFF"/>
        </w:rPr>
        <w:t>Loppmaknad</w:t>
      </w:r>
      <w:proofErr w:type="spellEnd"/>
      <w:r w:rsidRPr="00E038D3">
        <w:rPr>
          <w:rFonts w:asciiTheme="minorHAnsi" w:hAnsiTheme="minorHAnsi" w:cs="Arial"/>
          <w:b/>
          <w:bCs/>
          <w:color w:val="292929"/>
          <w:shd w:val="clear" w:color="auto" w:fill="FFFFFF"/>
        </w:rPr>
        <w:t>.</w:t>
      </w:r>
      <w:r w:rsidRPr="00E038D3">
        <w:rPr>
          <w:rFonts w:asciiTheme="minorHAnsi" w:hAnsiTheme="minorHAnsi" w:cs="Arial"/>
          <w:b/>
          <w:bCs/>
          <w:color w:val="292929"/>
          <w:shd w:val="clear" w:color="auto" w:fill="FFFFFF"/>
        </w:rPr>
        <w:br/>
      </w:r>
      <w:r w:rsidRPr="00E038D3">
        <w:rPr>
          <w:rFonts w:asciiTheme="minorHAnsi" w:hAnsiTheme="minorHAnsi" w:cs="Arial"/>
          <w:color w:val="292929"/>
          <w:shd w:val="clear" w:color="auto" w:fill="FFFFFF"/>
        </w:rPr>
        <w:t xml:space="preserve">Vi bedriver </w:t>
      </w:r>
      <w:r w:rsidR="00E038D3">
        <w:rPr>
          <w:rFonts w:asciiTheme="minorHAnsi" w:hAnsiTheme="minorHAnsi" w:cs="Arial"/>
          <w:color w:val="292929"/>
          <w:shd w:val="clear" w:color="auto" w:fill="FFFFFF"/>
        </w:rPr>
        <w:t xml:space="preserve">sedan år 1995 </w:t>
      </w:r>
      <w:r w:rsidRPr="00E038D3">
        <w:rPr>
          <w:rFonts w:asciiTheme="minorHAnsi" w:hAnsiTheme="minorHAnsi" w:cs="Arial"/>
          <w:color w:val="292929"/>
          <w:shd w:val="clear" w:color="auto" w:fill="FFFFFF"/>
        </w:rPr>
        <w:t xml:space="preserve">ett </w:t>
      </w:r>
      <w:proofErr w:type="gramStart"/>
      <w:r w:rsidRPr="00E038D3">
        <w:rPr>
          <w:rFonts w:asciiTheme="minorHAnsi" w:hAnsiTheme="minorHAnsi" w:cs="Arial"/>
          <w:color w:val="292929"/>
          <w:shd w:val="clear" w:color="auto" w:fill="FFFFFF"/>
        </w:rPr>
        <w:t>lopptorg</w:t>
      </w:r>
      <w:r w:rsidR="00E038D3" w:rsidRPr="00E038D3">
        <w:rPr>
          <w:rFonts w:asciiTheme="minorHAnsi" w:hAnsiTheme="minorHAnsi" w:cs="Arial"/>
          <w:color w:val="292929"/>
          <w:shd w:val="clear" w:color="auto" w:fill="FFFFFF"/>
        </w:rPr>
        <w:t xml:space="preserve"> </w:t>
      </w:r>
      <w:r w:rsidRPr="00E038D3">
        <w:rPr>
          <w:rFonts w:asciiTheme="minorHAnsi" w:hAnsiTheme="minorHAnsi" w:cs="Arial"/>
          <w:color w:val="292929"/>
          <w:shd w:val="clear" w:color="auto" w:fill="FFFFFF"/>
        </w:rPr>
        <w:t xml:space="preserve"> i</w:t>
      </w:r>
      <w:proofErr w:type="gramEnd"/>
      <w:r w:rsidRPr="00E038D3">
        <w:rPr>
          <w:rFonts w:asciiTheme="minorHAnsi" w:hAnsiTheme="minorHAnsi" w:cs="Arial"/>
          <w:color w:val="292929"/>
          <w:shd w:val="clear" w:color="auto" w:fill="FFFFFF"/>
        </w:rPr>
        <w:t xml:space="preserve"> den så kallade ”munstycksfabriken”</w:t>
      </w:r>
      <w:r w:rsidR="00E038D3">
        <w:rPr>
          <w:rFonts w:asciiTheme="minorHAnsi" w:hAnsiTheme="minorHAnsi" w:cs="Arial"/>
          <w:color w:val="292929"/>
          <w:shd w:val="clear" w:color="auto" w:fill="FFFFFF"/>
        </w:rPr>
        <w:t xml:space="preserve">           </w:t>
      </w:r>
      <w:r w:rsidRPr="00E038D3">
        <w:rPr>
          <w:rFonts w:asciiTheme="minorHAnsi" w:hAnsiTheme="minorHAnsi" w:cs="Arial"/>
          <w:color w:val="292929"/>
          <w:shd w:val="clear" w:color="auto" w:fill="FFFFFF"/>
        </w:rPr>
        <w:t xml:space="preserve"> i Södermalm, Jakobstad. Lopptorget bedrivs helt på frivillig basis </w:t>
      </w:r>
      <w:r w:rsidR="00171988">
        <w:rPr>
          <w:rFonts w:asciiTheme="minorHAnsi" w:hAnsiTheme="minorHAnsi" w:cs="Arial"/>
          <w:color w:val="292929"/>
          <w:shd w:val="clear" w:color="auto" w:fill="FFFFFF"/>
        </w:rPr>
        <w:t xml:space="preserve">med ca 60 </w:t>
      </w:r>
      <w:proofErr w:type="spellStart"/>
      <w:proofErr w:type="gramStart"/>
      <w:r w:rsidR="00171988">
        <w:rPr>
          <w:rFonts w:asciiTheme="minorHAnsi" w:hAnsiTheme="minorHAnsi" w:cs="Arial"/>
          <w:color w:val="292929"/>
          <w:shd w:val="clear" w:color="auto" w:fill="FFFFFF"/>
        </w:rPr>
        <w:t>personer.H</w:t>
      </w:r>
      <w:r w:rsidRPr="00E038D3">
        <w:rPr>
          <w:rFonts w:asciiTheme="minorHAnsi" w:hAnsiTheme="minorHAnsi" w:cs="Arial"/>
          <w:color w:val="292929"/>
          <w:shd w:val="clear" w:color="auto" w:fill="FFFFFF"/>
        </w:rPr>
        <w:t>os</w:t>
      </w:r>
      <w:proofErr w:type="spellEnd"/>
      <w:proofErr w:type="gramEnd"/>
      <w:r w:rsidRPr="00E038D3">
        <w:rPr>
          <w:rFonts w:asciiTheme="minorHAnsi" w:hAnsiTheme="minorHAnsi" w:cs="Arial"/>
          <w:color w:val="292929"/>
          <w:shd w:val="clear" w:color="auto" w:fill="FFFFFF"/>
        </w:rPr>
        <w:t xml:space="preserve"> oss finns allt från möbler, tyger, porslin, tavlor och teknik. Pengarna från försäljningen går i sin helhet till </w:t>
      </w:r>
      <w:proofErr w:type="spellStart"/>
      <w:r w:rsidRPr="00E038D3">
        <w:rPr>
          <w:rFonts w:asciiTheme="minorHAnsi" w:hAnsiTheme="minorHAnsi" w:cs="Arial"/>
          <w:color w:val="292929"/>
          <w:shd w:val="clear" w:color="auto" w:fill="FFFFFF"/>
        </w:rPr>
        <w:t>Hötorgcentrets</w:t>
      </w:r>
      <w:proofErr w:type="spellEnd"/>
      <w:r w:rsidRPr="00E038D3">
        <w:rPr>
          <w:rFonts w:asciiTheme="minorHAnsi" w:hAnsiTheme="minorHAnsi" w:cs="Arial"/>
          <w:color w:val="292929"/>
          <w:shd w:val="clear" w:color="auto" w:fill="FFFFFF"/>
        </w:rPr>
        <w:t xml:space="preserve"> verksamhet.</w:t>
      </w:r>
    </w:p>
    <w:p w14:paraId="20CFEB8C" w14:textId="3F706C23" w:rsidR="0035718F" w:rsidRDefault="00EC1B1C" w:rsidP="00E066C2">
      <w:pPr>
        <w:pStyle w:val="Normalwebb"/>
        <w:ind w:firstLine="720"/>
        <w:rPr>
          <w:rStyle w:val="Hyperlnk"/>
          <w:rFonts w:asciiTheme="minorHAnsi" w:hAnsiTheme="minorHAnsi" w:cs="Arial"/>
        </w:rPr>
      </w:pPr>
      <w:hyperlink r:id="rId12" w:history="1">
        <w:r w:rsidR="00E066C2" w:rsidRPr="00AB1BF6">
          <w:rPr>
            <w:rStyle w:val="Hyperlnk"/>
            <w:rFonts w:asciiTheme="minorHAnsi" w:hAnsiTheme="minorHAnsi" w:cs="Arial"/>
          </w:rPr>
          <w:t>www.hotorgcentret.fi</w:t>
        </w:r>
      </w:hyperlink>
    </w:p>
    <w:p w14:paraId="33F5B837" w14:textId="77777777" w:rsidR="00E066C2" w:rsidRDefault="00E066C2" w:rsidP="00E066C2">
      <w:pPr>
        <w:pStyle w:val="Normalwebb"/>
        <w:ind w:firstLine="720"/>
        <w:rPr>
          <w:rStyle w:val="Hyperlnk"/>
          <w:rFonts w:asciiTheme="minorHAnsi" w:hAnsiTheme="minorHAnsi" w:cs="Arial"/>
        </w:rPr>
      </w:pPr>
    </w:p>
    <w:p w14:paraId="10F3B23B" w14:textId="77777777" w:rsidR="00E066C2" w:rsidRDefault="00E066C2" w:rsidP="00E066C2">
      <w:pPr>
        <w:pStyle w:val="Normalwebb"/>
        <w:ind w:firstLine="720"/>
        <w:rPr>
          <w:rStyle w:val="Hyperlnk"/>
          <w:rFonts w:asciiTheme="minorHAnsi" w:hAnsiTheme="minorHAnsi" w:cs="Arial"/>
        </w:rPr>
      </w:pPr>
    </w:p>
    <w:p w14:paraId="2CACDB67" w14:textId="77777777" w:rsidR="00E066C2" w:rsidRDefault="00E066C2" w:rsidP="00E066C2">
      <w:pPr>
        <w:pStyle w:val="Normalwebb"/>
        <w:ind w:firstLine="720"/>
        <w:rPr>
          <w:rStyle w:val="Hyperlnk"/>
          <w:rFonts w:asciiTheme="minorHAnsi" w:hAnsiTheme="minorHAnsi" w:cs="Arial"/>
        </w:rPr>
      </w:pPr>
    </w:p>
    <w:p w14:paraId="3D1033DB" w14:textId="77777777" w:rsidR="00E066C2" w:rsidRDefault="00E066C2" w:rsidP="00E066C2">
      <w:pPr>
        <w:pStyle w:val="Normalwebb"/>
        <w:ind w:firstLine="720"/>
        <w:rPr>
          <w:rStyle w:val="Hyperlnk"/>
          <w:rFonts w:asciiTheme="minorHAnsi" w:hAnsiTheme="minorHAnsi" w:cs="Arial"/>
        </w:rPr>
      </w:pPr>
    </w:p>
    <w:p w14:paraId="374EBAE6" w14:textId="77777777" w:rsidR="00E066C2" w:rsidRDefault="00E066C2" w:rsidP="00E066C2">
      <w:pPr>
        <w:pStyle w:val="Normalwebb"/>
        <w:ind w:firstLine="720"/>
        <w:rPr>
          <w:rStyle w:val="Hyperlnk"/>
          <w:rFonts w:asciiTheme="minorHAnsi" w:hAnsiTheme="minorHAnsi" w:cs="Arial"/>
        </w:rPr>
      </w:pPr>
    </w:p>
    <w:p w14:paraId="5271B700" w14:textId="77777777" w:rsidR="00E066C2" w:rsidRDefault="00E066C2" w:rsidP="00E066C2">
      <w:pPr>
        <w:pStyle w:val="Normalwebb"/>
        <w:ind w:firstLine="720"/>
        <w:rPr>
          <w:rStyle w:val="Hyperlnk"/>
          <w:rFonts w:asciiTheme="minorHAnsi" w:hAnsiTheme="minorHAnsi" w:cs="Arial"/>
        </w:rPr>
      </w:pPr>
    </w:p>
    <w:p w14:paraId="13376254" w14:textId="77777777" w:rsidR="00E066C2" w:rsidRDefault="00E066C2" w:rsidP="00E066C2">
      <w:pPr>
        <w:pStyle w:val="Normalwebb"/>
        <w:ind w:firstLine="720"/>
        <w:rPr>
          <w:rStyle w:val="Hyperlnk"/>
          <w:rFonts w:asciiTheme="minorHAnsi" w:hAnsiTheme="minorHAnsi" w:cs="Arial"/>
        </w:rPr>
      </w:pPr>
    </w:p>
    <w:p w14:paraId="4B78DFAB" w14:textId="77777777" w:rsidR="00E066C2" w:rsidRDefault="00E066C2" w:rsidP="00E066C2">
      <w:pPr>
        <w:pStyle w:val="Normalwebb"/>
        <w:ind w:firstLine="720"/>
        <w:rPr>
          <w:rStyle w:val="Hyperlnk"/>
          <w:rFonts w:asciiTheme="minorHAnsi" w:hAnsiTheme="minorHAnsi" w:cs="Arial"/>
        </w:rPr>
      </w:pPr>
    </w:p>
    <w:p w14:paraId="6A091FB1" w14:textId="1A0C3398" w:rsidR="0035718F" w:rsidRDefault="0035718F" w:rsidP="004D6ACA">
      <w:pPr>
        <w:pStyle w:val="Rubrik1"/>
      </w:pPr>
      <w:bookmarkStart w:id="2" w:name="_Toc158380212"/>
      <w:r w:rsidRPr="00784D36">
        <w:lastRenderedPageBreak/>
        <w:t>Målsättning</w:t>
      </w:r>
      <w:r>
        <w:t xml:space="preserve"> och strategi</w:t>
      </w:r>
      <w:bookmarkEnd w:id="2"/>
    </w:p>
    <w:p w14:paraId="7B11B951" w14:textId="2EAA5A77" w:rsidR="0035718F" w:rsidRDefault="0035718F" w:rsidP="0035718F">
      <w:pPr>
        <w:pStyle w:val="Normalwebb"/>
        <w:shd w:val="clear" w:color="auto" w:fill="FFFFFF"/>
        <w:ind w:left="720"/>
        <w:rPr>
          <w:rFonts w:asciiTheme="minorHAnsi" w:hAnsiTheme="minorHAnsi"/>
          <w:sz w:val="22"/>
          <w:szCs w:val="22"/>
        </w:rPr>
      </w:pPr>
    </w:p>
    <w:p w14:paraId="5C950DA2" w14:textId="77777777" w:rsidR="00522033" w:rsidRDefault="002B08D1" w:rsidP="00072B20">
      <w:pPr>
        <w:pStyle w:val="Normalwebb"/>
        <w:shd w:val="clear" w:color="auto" w:fill="FFFFFF"/>
        <w:ind w:left="720"/>
        <w:rPr>
          <w:rFonts w:asciiTheme="minorHAnsi" w:eastAsiaTheme="majorEastAsia" w:hAnsiTheme="minorHAnsi" w:cstheme="majorBidi"/>
          <w:color w:val="000000" w:themeColor="text1"/>
          <w:kern w:val="24"/>
          <w:sz w:val="80"/>
          <w:szCs w:val="80"/>
        </w:rPr>
      </w:pPr>
      <w:r>
        <w:rPr>
          <w:rFonts w:asciiTheme="minorHAnsi" w:hAnsiTheme="minorHAnsi"/>
        </w:rPr>
        <w:t xml:space="preserve">Ledningen för Jakobstads Åldringsvänner </w:t>
      </w:r>
      <w:proofErr w:type="spellStart"/>
      <w:r>
        <w:rPr>
          <w:rFonts w:asciiTheme="minorHAnsi" w:hAnsiTheme="minorHAnsi"/>
        </w:rPr>
        <w:t>rf</w:t>
      </w:r>
      <w:proofErr w:type="spellEnd"/>
      <w:r w:rsidR="00BD1E85" w:rsidRPr="00541B1E">
        <w:rPr>
          <w:rFonts w:asciiTheme="minorHAnsi" w:hAnsiTheme="minorHAnsi"/>
        </w:rPr>
        <w:t xml:space="preserve"> har utarbetat en strategiplan för </w:t>
      </w:r>
      <w:r w:rsidR="00BD1E85" w:rsidRPr="00072B20">
        <w:rPr>
          <w:rFonts w:asciiTheme="minorHAnsi" w:hAnsiTheme="minorHAnsi"/>
        </w:rPr>
        <w:t xml:space="preserve">perioden </w:t>
      </w:r>
      <w:proofErr w:type="gramStart"/>
      <w:r w:rsidR="00BD1E85" w:rsidRPr="00072B20">
        <w:rPr>
          <w:rFonts w:asciiTheme="minorHAnsi" w:hAnsiTheme="minorHAnsi"/>
        </w:rPr>
        <w:t>2018-2025</w:t>
      </w:r>
      <w:proofErr w:type="gramEnd"/>
      <w:r w:rsidR="00BD1E85" w:rsidRPr="00072B20">
        <w:rPr>
          <w:rFonts w:asciiTheme="minorHAnsi" w:hAnsiTheme="minorHAnsi"/>
        </w:rPr>
        <w:t xml:space="preserve">. </w:t>
      </w:r>
      <w:r w:rsidRPr="00072B20">
        <w:rPr>
          <w:rFonts w:asciiTheme="minorHAnsi" w:hAnsiTheme="minorHAnsi"/>
        </w:rPr>
        <w:t xml:space="preserve">I planen </w:t>
      </w:r>
      <w:proofErr w:type="gramStart"/>
      <w:r w:rsidRPr="00072B20">
        <w:rPr>
          <w:rFonts w:asciiTheme="minorHAnsi" w:hAnsiTheme="minorHAnsi"/>
        </w:rPr>
        <w:t>beskrivs  föreningens</w:t>
      </w:r>
      <w:proofErr w:type="gramEnd"/>
      <w:r w:rsidRPr="00072B20">
        <w:rPr>
          <w:rFonts w:asciiTheme="minorHAnsi" w:hAnsiTheme="minorHAnsi"/>
        </w:rPr>
        <w:t xml:space="preserve"> Mission, vision samt strategi</w:t>
      </w:r>
      <w:r w:rsidR="00072B20" w:rsidRPr="00072B20">
        <w:rPr>
          <w:rFonts w:asciiTheme="minorHAnsi" w:eastAsiaTheme="majorEastAsia" w:hAnsiTheme="minorHAnsi" w:cstheme="majorBidi"/>
          <w:color w:val="000000" w:themeColor="text1"/>
          <w:kern w:val="24"/>
          <w:sz w:val="80"/>
          <w:szCs w:val="80"/>
        </w:rPr>
        <w:t xml:space="preserve"> </w:t>
      </w:r>
    </w:p>
    <w:p w14:paraId="1D63E2BC" w14:textId="52D8131F" w:rsidR="00522033" w:rsidRDefault="00DC36E5" w:rsidP="00072B20">
      <w:pPr>
        <w:pStyle w:val="Normalwebb"/>
        <w:shd w:val="clear" w:color="auto" w:fill="FFFFFF"/>
        <w:ind w:left="720"/>
        <w:rPr>
          <w:rFonts w:asciiTheme="minorHAnsi" w:eastAsiaTheme="majorEastAsia" w:hAnsiTheme="minorHAnsi" w:cstheme="majorBidi"/>
          <w:color w:val="000000" w:themeColor="text1"/>
          <w:kern w:val="24"/>
          <w:sz w:val="80"/>
          <w:szCs w:val="80"/>
        </w:rPr>
      </w:pPr>
      <w:r>
        <w:rPr>
          <w:noProof/>
        </w:rPr>
        <w:drawing>
          <wp:inline distT="0" distB="0" distL="0" distR="0" wp14:anchorId="46625B16" wp14:editId="47F614F7">
            <wp:extent cx="5486400" cy="3376798"/>
            <wp:effectExtent l="57150" t="209550" r="0" b="52705"/>
            <wp:docPr id="92703851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EDB2156" w14:textId="69488003" w:rsidR="00871C5A" w:rsidRPr="00871C5A" w:rsidRDefault="00871C5A" w:rsidP="00072B20">
      <w:pPr>
        <w:pStyle w:val="Normalwebb"/>
        <w:shd w:val="clear" w:color="auto" w:fill="FFFFFF"/>
        <w:ind w:left="720"/>
        <w:rPr>
          <w:rFonts w:asciiTheme="minorHAnsi" w:hAnsiTheme="minorHAnsi"/>
          <w:i/>
          <w:iCs/>
          <w:color w:val="45B0E1" w:themeColor="accent1" w:themeTint="99"/>
        </w:rPr>
      </w:pPr>
      <w:r w:rsidRPr="00072B20">
        <w:rPr>
          <w:rFonts w:asciiTheme="minorHAnsi" w:eastAsiaTheme="majorEastAsia" w:hAnsiTheme="minorHAnsi" w:cstheme="majorBidi"/>
          <w:i/>
          <w:iCs/>
          <w:color w:val="45B0E1" w:themeColor="accent1" w:themeTint="99"/>
          <w:kern w:val="24"/>
        </w:rPr>
        <w:t xml:space="preserve">Figur 1. Jakobstads Åldringsvänners </w:t>
      </w:r>
      <w:r w:rsidR="00072B20" w:rsidRPr="00072B20">
        <w:rPr>
          <w:rFonts w:asciiTheme="minorHAnsi" w:eastAsiaTheme="majorEastAsia" w:hAnsiTheme="minorHAnsi" w:cstheme="majorBidi"/>
          <w:i/>
          <w:iCs/>
          <w:color w:val="45B0E1" w:themeColor="accent1" w:themeTint="99"/>
          <w:kern w:val="24"/>
        </w:rPr>
        <w:t>strategiplan</w:t>
      </w:r>
    </w:p>
    <w:p w14:paraId="6D40AB97" w14:textId="6FE4BC60" w:rsidR="00BD1E85" w:rsidRDefault="00BD1E85" w:rsidP="00A82563">
      <w:pPr>
        <w:pStyle w:val="Normalwebb"/>
        <w:shd w:val="clear" w:color="auto" w:fill="FFFFFF"/>
        <w:ind w:left="720"/>
        <w:rPr>
          <w:rFonts w:asciiTheme="majorHAnsi" w:eastAsiaTheme="majorEastAsia" w:hAnsi="Calibri" w:cstheme="majorBidi"/>
          <w:color w:val="000000" w:themeColor="text1"/>
          <w:kern w:val="24"/>
        </w:rPr>
      </w:pPr>
      <w:r w:rsidRPr="00541B1E">
        <w:rPr>
          <w:rFonts w:asciiTheme="minorHAnsi" w:hAnsiTheme="minorHAnsi"/>
        </w:rPr>
        <w:t>De strategiska målen för strategin är:</w:t>
      </w:r>
      <w:r w:rsidR="00A82563">
        <w:rPr>
          <w:rFonts w:asciiTheme="minorHAnsi" w:hAnsiTheme="minorHAnsi"/>
        </w:rPr>
        <w:br/>
        <w:t xml:space="preserve">- </w:t>
      </w:r>
      <w:r w:rsidRPr="00541B1E">
        <w:rPr>
          <w:rFonts w:asciiTheme="majorHAnsi" w:eastAsiaTheme="majorEastAsia" w:hAnsi="Calibri" w:cstheme="majorBidi"/>
          <w:color w:val="000000" w:themeColor="text1"/>
          <w:kern w:val="24"/>
        </w:rPr>
        <w:t>M</w:t>
      </w:r>
      <w:r w:rsidRPr="00541B1E">
        <w:rPr>
          <w:rFonts w:asciiTheme="majorHAnsi" w:eastAsiaTheme="majorEastAsia" w:hAnsi="Calibri" w:cstheme="majorBidi"/>
          <w:color w:val="000000" w:themeColor="text1"/>
          <w:kern w:val="24"/>
        </w:rPr>
        <w:t>å</w:t>
      </w:r>
      <w:r w:rsidRPr="00541B1E">
        <w:rPr>
          <w:rFonts w:asciiTheme="majorHAnsi" w:eastAsiaTheme="majorEastAsia" w:hAnsi="Calibri" w:cstheme="majorBidi"/>
          <w:color w:val="000000" w:themeColor="text1"/>
          <w:kern w:val="24"/>
        </w:rPr>
        <w:t>ttlig tillv</w:t>
      </w:r>
      <w:r w:rsidRPr="00541B1E">
        <w:rPr>
          <w:rFonts w:asciiTheme="majorHAnsi" w:eastAsiaTheme="majorEastAsia" w:hAnsi="Calibri" w:cstheme="majorBidi"/>
          <w:color w:val="000000" w:themeColor="text1"/>
          <w:kern w:val="24"/>
        </w:rPr>
        <w:t>ä</w:t>
      </w:r>
      <w:r w:rsidRPr="00541B1E">
        <w:rPr>
          <w:rFonts w:asciiTheme="majorHAnsi" w:eastAsiaTheme="majorEastAsia" w:hAnsi="Calibri" w:cstheme="majorBidi"/>
          <w:color w:val="000000" w:themeColor="text1"/>
          <w:kern w:val="24"/>
        </w:rPr>
        <w:t>xt med inriktning p</w:t>
      </w:r>
      <w:r w:rsidRPr="00541B1E">
        <w:rPr>
          <w:rFonts w:asciiTheme="majorHAnsi" w:eastAsiaTheme="majorEastAsia" w:hAnsi="Calibri" w:cstheme="majorBidi"/>
          <w:color w:val="000000" w:themeColor="text1"/>
          <w:kern w:val="24"/>
        </w:rPr>
        <w:t>å</w:t>
      </w:r>
      <w:r w:rsidRPr="00541B1E">
        <w:rPr>
          <w:rFonts w:asciiTheme="majorHAnsi" w:eastAsiaTheme="majorEastAsia" w:hAnsi="Calibri" w:cstheme="majorBidi"/>
          <w:color w:val="000000" w:themeColor="text1"/>
          <w:kern w:val="24"/>
        </w:rPr>
        <w:t xml:space="preserve"> trygga och bekv</w:t>
      </w:r>
      <w:r w:rsidRPr="00541B1E">
        <w:rPr>
          <w:rFonts w:asciiTheme="majorHAnsi" w:eastAsiaTheme="majorEastAsia" w:hAnsi="Calibri" w:cstheme="majorBidi"/>
          <w:color w:val="000000" w:themeColor="text1"/>
          <w:kern w:val="24"/>
        </w:rPr>
        <w:t>ä</w:t>
      </w:r>
      <w:r w:rsidRPr="00541B1E">
        <w:rPr>
          <w:rFonts w:asciiTheme="majorHAnsi" w:eastAsiaTheme="majorEastAsia" w:hAnsi="Calibri" w:cstheme="majorBidi"/>
          <w:color w:val="000000" w:themeColor="text1"/>
          <w:kern w:val="24"/>
        </w:rPr>
        <w:t>ma bost</w:t>
      </w:r>
      <w:r w:rsidRPr="00541B1E">
        <w:rPr>
          <w:rFonts w:asciiTheme="majorHAnsi" w:eastAsiaTheme="majorEastAsia" w:hAnsi="Calibri" w:cstheme="majorBidi"/>
          <w:color w:val="000000" w:themeColor="text1"/>
          <w:kern w:val="24"/>
        </w:rPr>
        <w:t>ä</w:t>
      </w:r>
      <w:r w:rsidRPr="00541B1E">
        <w:rPr>
          <w:rFonts w:asciiTheme="majorHAnsi" w:eastAsiaTheme="majorEastAsia" w:hAnsi="Calibri" w:cstheme="majorBidi"/>
          <w:color w:val="000000" w:themeColor="text1"/>
          <w:kern w:val="24"/>
        </w:rPr>
        <w:t>der</w:t>
      </w:r>
      <w:r w:rsidR="00A82563">
        <w:rPr>
          <w:rFonts w:asciiTheme="majorHAnsi" w:eastAsiaTheme="majorEastAsia" w:hAnsi="Calibri" w:cstheme="majorBidi"/>
          <w:color w:val="000000" w:themeColor="text1"/>
          <w:kern w:val="24"/>
        </w:rPr>
        <w:br/>
        <w:t>- Bibeh</w:t>
      </w:r>
      <w:r w:rsidR="00A82563">
        <w:rPr>
          <w:rFonts w:asciiTheme="majorHAnsi" w:eastAsiaTheme="majorEastAsia" w:hAnsi="Calibri" w:cstheme="majorBidi"/>
          <w:color w:val="000000" w:themeColor="text1"/>
          <w:kern w:val="24"/>
        </w:rPr>
        <w:t>å</w:t>
      </w:r>
      <w:r w:rsidR="00A82563">
        <w:rPr>
          <w:rFonts w:asciiTheme="majorHAnsi" w:eastAsiaTheme="majorEastAsia" w:hAnsi="Calibri" w:cstheme="majorBidi"/>
          <w:color w:val="000000" w:themeColor="text1"/>
          <w:kern w:val="24"/>
        </w:rPr>
        <w:t>lla god kavitet</w:t>
      </w:r>
      <w:r w:rsidR="00A82563">
        <w:rPr>
          <w:rFonts w:asciiTheme="majorHAnsi" w:eastAsiaTheme="majorEastAsia" w:hAnsi="Calibri" w:cstheme="majorBidi"/>
          <w:color w:val="000000" w:themeColor="text1"/>
          <w:kern w:val="24"/>
        </w:rPr>
        <w:br/>
        <w:t>- Satsning p</w:t>
      </w:r>
      <w:r w:rsidR="00A82563">
        <w:rPr>
          <w:rFonts w:asciiTheme="majorHAnsi" w:eastAsiaTheme="majorEastAsia" w:hAnsi="Calibri" w:cstheme="majorBidi"/>
          <w:color w:val="000000" w:themeColor="text1"/>
          <w:kern w:val="24"/>
        </w:rPr>
        <w:t>å</w:t>
      </w:r>
      <w:r w:rsidR="00A82563">
        <w:rPr>
          <w:rFonts w:asciiTheme="majorHAnsi" w:eastAsiaTheme="majorEastAsia" w:hAnsi="Calibri" w:cstheme="majorBidi"/>
          <w:color w:val="000000" w:themeColor="text1"/>
          <w:kern w:val="24"/>
        </w:rPr>
        <w:t xml:space="preserve"> personal</w:t>
      </w:r>
    </w:p>
    <w:p w14:paraId="7920735A" w14:textId="2BBAEF47" w:rsidR="00A82563" w:rsidRPr="00541B1E" w:rsidRDefault="00A82563" w:rsidP="00A82563">
      <w:pPr>
        <w:pStyle w:val="Normalwebb"/>
        <w:shd w:val="clear" w:color="auto" w:fill="FFFFFF"/>
        <w:ind w:left="720"/>
        <w:rPr>
          <w:rFonts w:asciiTheme="minorHAnsi" w:hAnsiTheme="minorHAnsi"/>
        </w:rPr>
      </w:pPr>
      <w:r>
        <w:rPr>
          <w:rFonts w:asciiTheme="minorHAnsi" w:hAnsiTheme="minorHAnsi"/>
        </w:rPr>
        <w:t>Strategiplanen har utvärderats i styrelsen och fungerar som</w:t>
      </w:r>
      <w:r w:rsidR="00A30FBE" w:rsidRPr="00A30FBE">
        <w:rPr>
          <w:rFonts w:asciiTheme="minorHAnsi" w:hAnsiTheme="minorHAnsi"/>
        </w:rPr>
        <w:t xml:space="preserve"> </w:t>
      </w:r>
      <w:r w:rsidR="00A30FBE">
        <w:rPr>
          <w:rFonts w:asciiTheme="minorHAnsi" w:hAnsiTheme="minorHAnsi"/>
        </w:rPr>
        <w:t>är grund vid utveckling av verksamheten</w:t>
      </w:r>
    </w:p>
    <w:p w14:paraId="7EF7B334" w14:textId="3ABFF676" w:rsidR="00A30FBE" w:rsidRDefault="0035718F" w:rsidP="00B44343">
      <w:pPr>
        <w:pStyle w:val="Normalwebb"/>
        <w:shd w:val="clear" w:color="auto" w:fill="FFFFFF"/>
        <w:ind w:left="720"/>
        <w:rPr>
          <w:rFonts w:asciiTheme="minorHAnsi" w:hAnsiTheme="minorHAnsi"/>
        </w:rPr>
      </w:pPr>
      <w:r w:rsidRPr="00541B1E">
        <w:rPr>
          <w:rFonts w:asciiTheme="minorHAnsi" w:hAnsiTheme="minorHAnsi"/>
        </w:rPr>
        <w:t xml:space="preserve">Ledningsgruppen inom Jakobstads Åldringsvänner </w:t>
      </w:r>
      <w:r w:rsidR="00A82563">
        <w:rPr>
          <w:rFonts w:asciiTheme="minorHAnsi" w:hAnsiTheme="minorHAnsi"/>
        </w:rPr>
        <w:t xml:space="preserve">arbetar ständigt med verksamhetens </w:t>
      </w:r>
      <w:r w:rsidR="00A30FBE">
        <w:rPr>
          <w:rFonts w:asciiTheme="minorHAnsi" w:hAnsiTheme="minorHAnsi"/>
        </w:rPr>
        <w:t>strategi och utveckling. Ledningsgruppen har utarbetat grundprinciper och -värden:</w:t>
      </w:r>
    </w:p>
    <w:p w14:paraId="623E0E7B" w14:textId="02B8CD4A" w:rsidR="00A30FBE" w:rsidRDefault="00AC075F" w:rsidP="00B44343">
      <w:pPr>
        <w:pStyle w:val="Normalwebb"/>
        <w:shd w:val="clear" w:color="auto" w:fill="FFFFFF"/>
        <w:ind w:left="720"/>
        <w:rPr>
          <w:rFonts w:asciiTheme="minorHAnsi" w:hAnsiTheme="minorHAnsi"/>
        </w:rPr>
      </w:pPr>
      <w:r>
        <w:rPr>
          <w:rFonts w:asciiTheme="minorHAnsi" w:hAnsiTheme="minorHAnsi"/>
        </w:rPr>
        <w:t>Bäst på omsorg – Vi bryr oss!</w:t>
      </w:r>
      <w:r>
        <w:rPr>
          <w:rFonts w:asciiTheme="minorHAnsi" w:hAnsiTheme="minorHAnsi"/>
        </w:rPr>
        <w:br/>
        <w:t>Våra grundvärden – Empati, förståelse, pålitlighet och samarbete</w:t>
      </w:r>
    </w:p>
    <w:p w14:paraId="26201128" w14:textId="28444CA7" w:rsidR="003861AD" w:rsidRPr="003861AD" w:rsidRDefault="003861AD" w:rsidP="0095583B">
      <w:pPr>
        <w:pStyle w:val="Normalwebb"/>
        <w:rPr>
          <w:rFonts w:asciiTheme="minorHAnsi" w:hAnsiTheme="minorHAnsi" w:cs="Arial"/>
          <w:color w:val="292929"/>
          <w:sz w:val="22"/>
          <w:szCs w:val="22"/>
        </w:rPr>
      </w:pPr>
    </w:p>
    <w:p w14:paraId="26CD85F3" w14:textId="2E1F2BC7" w:rsidR="006C56F1" w:rsidRPr="00B35750" w:rsidRDefault="006C56F1" w:rsidP="004D6ACA">
      <w:pPr>
        <w:pStyle w:val="Rubrik1"/>
      </w:pPr>
      <w:bookmarkStart w:id="3" w:name="_Toc158380213"/>
      <w:r w:rsidRPr="00B35750">
        <w:lastRenderedPageBreak/>
        <w:t>Verksamheter under egenkontroll</w:t>
      </w:r>
      <w:bookmarkEnd w:id="3"/>
    </w:p>
    <w:p w14:paraId="2AC4BEEB" w14:textId="58DD199B" w:rsidR="00871B5D" w:rsidRDefault="006C56F1" w:rsidP="00871B5D">
      <w:pPr>
        <w:pStyle w:val="ALeip1kappale"/>
        <w:ind w:left="720"/>
        <w:rPr>
          <w:rFonts w:asciiTheme="minorHAnsi" w:hAnsiTheme="minorHAnsi"/>
          <w:sz w:val="24"/>
          <w:szCs w:val="24"/>
        </w:rPr>
      </w:pPr>
      <w:r w:rsidRPr="00541B1E">
        <w:rPr>
          <w:rFonts w:asciiTheme="minorHAnsi" w:hAnsiTheme="minorHAnsi"/>
        </w:rPr>
        <w:t>Programmet för egenkontroll omfattar våra tjänster inom soci</w:t>
      </w:r>
      <w:r w:rsidR="00B35750" w:rsidRPr="00541B1E">
        <w:rPr>
          <w:rFonts w:asciiTheme="minorHAnsi" w:hAnsiTheme="minorHAnsi"/>
        </w:rPr>
        <w:t>al</w:t>
      </w:r>
      <w:r w:rsidRPr="00541B1E">
        <w:rPr>
          <w:rFonts w:asciiTheme="minorHAnsi" w:hAnsiTheme="minorHAnsi"/>
        </w:rPr>
        <w:t>- och hälsovården</w:t>
      </w:r>
      <w:r w:rsidR="00CC38D9">
        <w:rPr>
          <w:rFonts w:asciiTheme="minorHAnsi" w:hAnsiTheme="minorHAnsi"/>
        </w:rPr>
        <w:t>, men även vår övriga verksamhet fungerar i enlighet med programmets riktlinjer i de fall där det är ändamålsenligt</w:t>
      </w:r>
    </w:p>
    <w:p w14:paraId="66026F99" w14:textId="7C6E33C3" w:rsidR="00871B5D" w:rsidRPr="00871B5D" w:rsidRDefault="00871B5D" w:rsidP="00871B5D">
      <w:pPr>
        <w:pStyle w:val="ALeip1kappale"/>
        <w:ind w:left="720"/>
        <w:rPr>
          <w:rFonts w:asciiTheme="minorHAnsi" w:hAnsiTheme="minorHAnsi"/>
          <w:sz w:val="24"/>
          <w:szCs w:val="24"/>
        </w:rPr>
      </w:pPr>
      <w:r w:rsidRPr="00871B5D">
        <w:rPr>
          <w:rFonts w:asciiTheme="minorHAnsi" w:hAnsiTheme="minorHAnsi"/>
          <w:sz w:val="24"/>
          <w:szCs w:val="24"/>
        </w:rPr>
        <w:t>Enligt 47 § i socialvårdslagen ska en verksamhetsenhet inom socialvården eller någon annan aktör som ansvarar för en verksamhetshelhet utarbeta en plan för egenkontroll för att säkerställa socialvårdens kvalitet, säkerhet och ändamålsenlighet. Planen ska hållas offentligt framlagd, dess genomförande ska övervakas regelbundet och verksamheten utvecklas utifrån den respons som regelbundet samlas in från klienterna och verksamhetsenhetens personal.</w:t>
      </w:r>
    </w:p>
    <w:p w14:paraId="1A1EEDE2" w14:textId="06802092" w:rsidR="006C56F1" w:rsidRPr="00541B1E" w:rsidRDefault="00CC38D9" w:rsidP="006C56F1">
      <w:pPr>
        <w:pStyle w:val="Normalwebb"/>
        <w:shd w:val="clear" w:color="auto" w:fill="FFFFFF"/>
        <w:ind w:left="720"/>
        <w:rPr>
          <w:rFonts w:asciiTheme="minorHAnsi" w:hAnsiTheme="minorHAnsi"/>
        </w:rPr>
      </w:pPr>
      <w:r>
        <w:rPr>
          <w:rFonts w:asciiTheme="minorHAnsi" w:hAnsiTheme="minorHAnsi"/>
        </w:rPr>
        <w:br/>
        <w:t>Följande verksamheter berörs</w:t>
      </w:r>
      <w:r w:rsidR="00F60106">
        <w:rPr>
          <w:rFonts w:asciiTheme="minorHAnsi" w:hAnsiTheme="minorHAnsi"/>
        </w:rPr>
        <w:t xml:space="preserve"> av programmet för egenkontroll</w:t>
      </w:r>
    </w:p>
    <w:p w14:paraId="1D692D9C" w14:textId="32D2B913" w:rsidR="00B35750" w:rsidRPr="00541B1E" w:rsidRDefault="00B35750" w:rsidP="00B35750">
      <w:pPr>
        <w:pStyle w:val="Normalwebb"/>
        <w:numPr>
          <w:ilvl w:val="0"/>
          <w:numId w:val="4"/>
        </w:numPr>
        <w:shd w:val="clear" w:color="auto" w:fill="FFFFFF"/>
        <w:rPr>
          <w:rFonts w:asciiTheme="minorHAnsi" w:hAnsiTheme="minorHAnsi"/>
        </w:rPr>
      </w:pPr>
      <w:r w:rsidRPr="00541B1E">
        <w:rPr>
          <w:rFonts w:asciiTheme="minorHAnsi" w:hAnsiTheme="minorHAnsi"/>
        </w:rPr>
        <w:t>Serviceboende med heldygnsomsorg</w:t>
      </w:r>
      <w:r w:rsidRPr="00541B1E">
        <w:rPr>
          <w:rFonts w:asciiTheme="minorHAnsi" w:hAnsiTheme="minorHAnsi"/>
        </w:rPr>
        <w:br/>
        <w:t xml:space="preserve">Villa </w:t>
      </w:r>
      <w:proofErr w:type="spellStart"/>
      <w:r w:rsidRPr="00541B1E">
        <w:rPr>
          <w:rFonts w:asciiTheme="minorHAnsi" w:hAnsiTheme="minorHAnsi"/>
        </w:rPr>
        <w:t>Rosalie</w:t>
      </w:r>
      <w:proofErr w:type="spellEnd"/>
      <w:r w:rsidRPr="00541B1E">
        <w:rPr>
          <w:rFonts w:asciiTheme="minorHAnsi" w:hAnsiTheme="minorHAnsi"/>
        </w:rPr>
        <w:t xml:space="preserve"> </w:t>
      </w:r>
      <w:r w:rsidR="00F60106">
        <w:rPr>
          <w:rFonts w:asciiTheme="minorHAnsi" w:hAnsiTheme="minorHAnsi"/>
        </w:rPr>
        <w:t>– 16 platser för personer med minnessjukdom</w:t>
      </w:r>
      <w:r w:rsidR="00F60106">
        <w:rPr>
          <w:rFonts w:asciiTheme="minorHAnsi" w:hAnsiTheme="minorHAnsi"/>
        </w:rPr>
        <w:br/>
      </w:r>
      <w:r w:rsidRPr="00541B1E">
        <w:rPr>
          <w:rFonts w:asciiTheme="minorHAnsi" w:hAnsiTheme="minorHAnsi"/>
        </w:rPr>
        <w:t>Villa Jung</w:t>
      </w:r>
      <w:r w:rsidR="00F60106">
        <w:rPr>
          <w:rFonts w:asciiTheme="minorHAnsi" w:hAnsiTheme="minorHAnsi"/>
        </w:rPr>
        <w:t xml:space="preserve"> – 21 platser på Kvarnbacksgatan 2</w:t>
      </w:r>
      <w:r w:rsidRPr="00541B1E">
        <w:rPr>
          <w:rFonts w:asciiTheme="minorHAnsi" w:hAnsiTheme="minorHAnsi"/>
        </w:rPr>
        <w:br/>
      </w:r>
    </w:p>
    <w:p w14:paraId="1D64C52B" w14:textId="13447417" w:rsidR="00B35750" w:rsidRPr="00541B1E" w:rsidRDefault="00B35750" w:rsidP="00B35750">
      <w:pPr>
        <w:pStyle w:val="Normalwebb"/>
        <w:numPr>
          <w:ilvl w:val="0"/>
          <w:numId w:val="4"/>
        </w:numPr>
        <w:shd w:val="clear" w:color="auto" w:fill="FFFFFF"/>
        <w:rPr>
          <w:rFonts w:asciiTheme="minorHAnsi" w:hAnsiTheme="minorHAnsi"/>
        </w:rPr>
      </w:pPr>
      <w:r w:rsidRPr="00541B1E">
        <w:rPr>
          <w:rFonts w:asciiTheme="minorHAnsi" w:hAnsiTheme="minorHAnsi"/>
        </w:rPr>
        <w:t>Hemvård</w:t>
      </w:r>
      <w:r w:rsidRPr="00541B1E">
        <w:rPr>
          <w:rFonts w:asciiTheme="minorHAnsi" w:hAnsiTheme="minorHAnsi"/>
        </w:rPr>
        <w:br/>
      </w:r>
      <w:r w:rsidR="00F46B35" w:rsidRPr="00541B1E">
        <w:rPr>
          <w:rFonts w:asciiTheme="minorHAnsi" w:hAnsiTheme="minorHAnsi"/>
        </w:rPr>
        <w:t xml:space="preserve">Hemvård ges i första hand till våra egna hyresgäster i </w:t>
      </w:r>
      <w:proofErr w:type="spellStart"/>
      <w:r w:rsidR="00F46B35" w:rsidRPr="00541B1E">
        <w:rPr>
          <w:rFonts w:asciiTheme="minorHAnsi" w:hAnsiTheme="minorHAnsi"/>
        </w:rPr>
        <w:t>HötorgCentret</w:t>
      </w:r>
      <w:proofErr w:type="spellEnd"/>
      <w:r w:rsidR="00F46B35" w:rsidRPr="00541B1E">
        <w:rPr>
          <w:rFonts w:asciiTheme="minorHAnsi" w:hAnsiTheme="minorHAnsi"/>
        </w:rPr>
        <w:t>, HT-Södermalm, Villa Hannus samt Villa Jungs seniorboende. Ibland även tillfällig hemvård till utomstående</w:t>
      </w:r>
      <w:r w:rsidR="00F46B35" w:rsidRPr="00541B1E">
        <w:rPr>
          <w:rFonts w:asciiTheme="minorHAnsi" w:hAnsiTheme="minorHAnsi"/>
        </w:rPr>
        <w:br/>
      </w:r>
    </w:p>
    <w:p w14:paraId="7AE193BD" w14:textId="0CABE366" w:rsidR="00B35750" w:rsidRPr="00541B1E" w:rsidRDefault="00B35750" w:rsidP="00B35750">
      <w:pPr>
        <w:pStyle w:val="Normalwebb"/>
        <w:numPr>
          <w:ilvl w:val="0"/>
          <w:numId w:val="4"/>
        </w:numPr>
        <w:shd w:val="clear" w:color="auto" w:fill="FFFFFF"/>
        <w:rPr>
          <w:rFonts w:asciiTheme="minorHAnsi" w:hAnsiTheme="minorHAnsi"/>
        </w:rPr>
      </w:pPr>
      <w:r w:rsidRPr="00541B1E">
        <w:rPr>
          <w:rFonts w:asciiTheme="minorHAnsi" w:hAnsiTheme="minorHAnsi"/>
        </w:rPr>
        <w:t>Stödtjänster</w:t>
      </w:r>
      <w:r w:rsidR="00F46B35" w:rsidRPr="00541B1E">
        <w:rPr>
          <w:rFonts w:asciiTheme="minorHAnsi" w:hAnsiTheme="minorHAnsi"/>
        </w:rPr>
        <w:br/>
      </w:r>
      <w:proofErr w:type="gramStart"/>
      <w:r w:rsidR="00F46B35" w:rsidRPr="00541B1E">
        <w:rPr>
          <w:rFonts w:asciiTheme="minorHAnsi" w:hAnsiTheme="minorHAnsi"/>
        </w:rPr>
        <w:t>Stödtjänster  ges</w:t>
      </w:r>
      <w:proofErr w:type="gramEnd"/>
      <w:r w:rsidR="00F46B35" w:rsidRPr="00541B1E">
        <w:rPr>
          <w:rFonts w:asciiTheme="minorHAnsi" w:hAnsiTheme="minorHAnsi"/>
        </w:rPr>
        <w:t xml:space="preserve"> i första hand till hyresgästerna i våra egna seniorboenden. Tillfälligt kan stödtjänster ges till övriga seniorer i närregionen.</w:t>
      </w:r>
      <w:r w:rsidR="00F46B35" w:rsidRPr="00541B1E">
        <w:rPr>
          <w:rFonts w:asciiTheme="minorHAnsi" w:hAnsiTheme="minorHAnsi"/>
        </w:rPr>
        <w:br/>
      </w:r>
    </w:p>
    <w:p w14:paraId="41E3C422" w14:textId="601D25DE" w:rsidR="00B35750" w:rsidRPr="00541B1E" w:rsidRDefault="00B35750" w:rsidP="00B35750">
      <w:pPr>
        <w:pStyle w:val="Normalwebb"/>
        <w:numPr>
          <w:ilvl w:val="0"/>
          <w:numId w:val="4"/>
        </w:numPr>
        <w:shd w:val="clear" w:color="auto" w:fill="FFFFFF"/>
        <w:rPr>
          <w:rFonts w:asciiTheme="minorHAnsi" w:hAnsiTheme="minorHAnsi"/>
        </w:rPr>
      </w:pPr>
      <w:r w:rsidRPr="00541B1E">
        <w:rPr>
          <w:rFonts w:asciiTheme="minorHAnsi" w:hAnsiTheme="minorHAnsi"/>
        </w:rPr>
        <w:t>Dagverksamhet</w:t>
      </w:r>
      <w:r w:rsidR="00F60106">
        <w:rPr>
          <w:rFonts w:asciiTheme="minorHAnsi" w:hAnsiTheme="minorHAnsi"/>
        </w:rPr>
        <w:br/>
        <w:t>Dagverksamheten</w:t>
      </w:r>
      <w:r w:rsidR="00B518FE">
        <w:rPr>
          <w:rFonts w:asciiTheme="minorHAnsi" w:hAnsiTheme="minorHAnsi"/>
        </w:rPr>
        <w:t xml:space="preserve">, </w:t>
      </w:r>
      <w:r w:rsidR="00F60106">
        <w:rPr>
          <w:rFonts w:asciiTheme="minorHAnsi" w:hAnsiTheme="minorHAnsi"/>
        </w:rPr>
        <w:t>Hermangården</w:t>
      </w:r>
      <w:r w:rsidR="00B518FE">
        <w:rPr>
          <w:rFonts w:asciiTheme="minorHAnsi" w:hAnsiTheme="minorHAnsi"/>
        </w:rPr>
        <w:t xml:space="preserve"> </w:t>
      </w:r>
      <w:r w:rsidR="00871B5D">
        <w:rPr>
          <w:rFonts w:asciiTheme="minorHAnsi" w:hAnsiTheme="minorHAnsi"/>
        </w:rPr>
        <w:br/>
        <w:t xml:space="preserve">Gruppaktiviteter 4 dagar i veckan </w:t>
      </w:r>
      <w:proofErr w:type="gramStart"/>
      <w:r w:rsidR="00871B5D">
        <w:rPr>
          <w:rFonts w:asciiTheme="minorHAnsi" w:hAnsiTheme="minorHAnsi"/>
        </w:rPr>
        <w:t>48-50</w:t>
      </w:r>
      <w:proofErr w:type="gramEnd"/>
      <w:r w:rsidR="00871B5D">
        <w:rPr>
          <w:rFonts w:asciiTheme="minorHAnsi" w:hAnsiTheme="minorHAnsi"/>
        </w:rPr>
        <w:t xml:space="preserve"> deltagare</w:t>
      </w:r>
    </w:p>
    <w:p w14:paraId="6899E30A" w14:textId="5E2C8879" w:rsidR="00B35750" w:rsidRDefault="002C3EBB" w:rsidP="002C3EBB">
      <w:pPr>
        <w:pStyle w:val="Normalwebb"/>
        <w:shd w:val="clear" w:color="auto" w:fill="FFFFFF"/>
        <w:ind w:left="720"/>
        <w:rPr>
          <w:rFonts w:asciiTheme="minorHAnsi" w:hAnsiTheme="minorHAnsi"/>
        </w:rPr>
      </w:pPr>
      <w:r>
        <w:rPr>
          <w:rFonts w:asciiTheme="minorHAnsi" w:hAnsiTheme="minorHAnsi"/>
        </w:rPr>
        <w:t>Ö</w:t>
      </w:r>
      <w:r w:rsidR="00F46B35" w:rsidRPr="00541B1E">
        <w:rPr>
          <w:rFonts w:asciiTheme="minorHAnsi" w:hAnsiTheme="minorHAnsi"/>
        </w:rPr>
        <w:t xml:space="preserve">vrig verksamhet så som Matserveringen på </w:t>
      </w:r>
      <w:proofErr w:type="spellStart"/>
      <w:r w:rsidR="00F46B35" w:rsidRPr="00541B1E">
        <w:rPr>
          <w:rFonts w:asciiTheme="minorHAnsi" w:hAnsiTheme="minorHAnsi"/>
        </w:rPr>
        <w:t>HötorgCentret</w:t>
      </w:r>
      <w:proofErr w:type="spellEnd"/>
      <w:r w:rsidR="00F46B35" w:rsidRPr="00541B1E">
        <w:rPr>
          <w:rFonts w:asciiTheme="minorHAnsi" w:hAnsiTheme="minorHAnsi"/>
        </w:rPr>
        <w:t xml:space="preserve"> samt utdelningsköket på Villa Jung har egna egenkontrollplaner anpassade enligt den verksamhetsformen.</w:t>
      </w:r>
    </w:p>
    <w:p w14:paraId="6AE6F679" w14:textId="77777777" w:rsidR="00D77796" w:rsidRDefault="00D77796" w:rsidP="00F46B35">
      <w:pPr>
        <w:pStyle w:val="Normalwebb"/>
        <w:shd w:val="clear" w:color="auto" w:fill="FFFFFF"/>
        <w:ind w:left="720"/>
        <w:rPr>
          <w:rFonts w:asciiTheme="minorHAnsi" w:hAnsiTheme="minorHAnsi"/>
        </w:rPr>
      </w:pPr>
    </w:p>
    <w:p w14:paraId="0001422D" w14:textId="77777777" w:rsidR="00957289" w:rsidRDefault="00957289" w:rsidP="00F46B35">
      <w:pPr>
        <w:pStyle w:val="Normalwebb"/>
        <w:shd w:val="clear" w:color="auto" w:fill="FFFFFF"/>
        <w:ind w:left="720"/>
        <w:rPr>
          <w:rFonts w:asciiTheme="minorHAnsi" w:hAnsiTheme="minorHAnsi"/>
        </w:rPr>
      </w:pPr>
    </w:p>
    <w:p w14:paraId="7E048E7D" w14:textId="77777777" w:rsidR="00957289" w:rsidRDefault="00957289" w:rsidP="00F46B35">
      <w:pPr>
        <w:pStyle w:val="Normalwebb"/>
        <w:shd w:val="clear" w:color="auto" w:fill="FFFFFF"/>
        <w:ind w:left="720"/>
        <w:rPr>
          <w:rFonts w:asciiTheme="minorHAnsi" w:hAnsiTheme="minorHAnsi"/>
        </w:rPr>
      </w:pPr>
    </w:p>
    <w:p w14:paraId="6D357600" w14:textId="77777777" w:rsidR="00957289" w:rsidRDefault="00957289" w:rsidP="00F46B35">
      <w:pPr>
        <w:pStyle w:val="Normalwebb"/>
        <w:shd w:val="clear" w:color="auto" w:fill="FFFFFF"/>
        <w:ind w:left="720"/>
        <w:rPr>
          <w:rFonts w:asciiTheme="minorHAnsi" w:hAnsiTheme="minorHAnsi"/>
        </w:rPr>
      </w:pPr>
    </w:p>
    <w:p w14:paraId="1E441E4C" w14:textId="77777777" w:rsidR="00957289" w:rsidRDefault="00957289" w:rsidP="00F46B35">
      <w:pPr>
        <w:pStyle w:val="Normalwebb"/>
        <w:shd w:val="clear" w:color="auto" w:fill="FFFFFF"/>
        <w:ind w:left="720"/>
        <w:rPr>
          <w:rFonts w:asciiTheme="minorHAnsi" w:hAnsiTheme="minorHAnsi"/>
        </w:rPr>
      </w:pPr>
    </w:p>
    <w:p w14:paraId="468C6428" w14:textId="6EEF5B34" w:rsidR="00555F8F" w:rsidRPr="00257AA4" w:rsidRDefault="00555F8F" w:rsidP="004D6ACA">
      <w:pPr>
        <w:pStyle w:val="Rubrik1"/>
      </w:pPr>
      <w:bookmarkStart w:id="4" w:name="_Toc158380214"/>
      <w:r w:rsidRPr="00257AA4">
        <w:lastRenderedPageBreak/>
        <w:t>Lagstiftning som styr verksamheten</w:t>
      </w:r>
      <w:bookmarkEnd w:id="4"/>
    </w:p>
    <w:p w14:paraId="2A9C75FC" w14:textId="77777777" w:rsidR="004D6D21" w:rsidRPr="00541B1E" w:rsidRDefault="00A1348C" w:rsidP="00784D36">
      <w:pPr>
        <w:pStyle w:val="Normalwebb"/>
        <w:shd w:val="clear" w:color="auto" w:fill="FFFFFF"/>
        <w:ind w:left="720"/>
        <w:rPr>
          <w:rFonts w:asciiTheme="minorHAnsi" w:hAnsiTheme="minorHAnsi"/>
        </w:rPr>
      </w:pPr>
      <w:r w:rsidRPr="00541B1E">
        <w:rPr>
          <w:rFonts w:asciiTheme="minorHAnsi" w:hAnsiTheme="minorHAnsi"/>
        </w:rPr>
        <w:t xml:space="preserve">Jakobstads Åldringsvänners verksamhet inom service för äldre grundar sig på </w:t>
      </w:r>
      <w:r w:rsidR="004D6D21" w:rsidRPr="00541B1E">
        <w:rPr>
          <w:rFonts w:asciiTheme="minorHAnsi" w:hAnsiTheme="minorHAnsi"/>
        </w:rPr>
        <w:t>följande lagar:</w:t>
      </w:r>
    </w:p>
    <w:p w14:paraId="7E5A3254" w14:textId="71912064" w:rsidR="004D6D21" w:rsidRPr="00541B1E" w:rsidRDefault="004D6D21" w:rsidP="00B2166F">
      <w:pPr>
        <w:pStyle w:val="py"/>
        <w:numPr>
          <w:ilvl w:val="0"/>
          <w:numId w:val="4"/>
        </w:numPr>
        <w:shd w:val="clear" w:color="auto" w:fill="FFFFFF"/>
        <w:spacing w:before="0" w:beforeAutospacing="0" w:after="360" w:afterAutospacing="0"/>
        <w:textAlignment w:val="baseline"/>
        <w:rPr>
          <w:rFonts w:asciiTheme="minorHAnsi" w:hAnsiTheme="minorHAnsi"/>
        </w:rPr>
      </w:pPr>
      <w:r w:rsidRPr="00541B1E">
        <w:rPr>
          <w:rFonts w:asciiTheme="minorHAnsi" w:hAnsiTheme="minorHAnsi"/>
          <w:color w:val="215E99" w:themeColor="text2" w:themeTint="BF"/>
        </w:rPr>
        <w:t>S</w:t>
      </w:r>
      <w:r w:rsidR="00A1348C" w:rsidRPr="00541B1E">
        <w:rPr>
          <w:rFonts w:asciiTheme="minorHAnsi" w:hAnsiTheme="minorHAnsi"/>
          <w:color w:val="215E99" w:themeColor="text2" w:themeTint="BF"/>
        </w:rPr>
        <w:t>ocialvårdslag</w:t>
      </w:r>
      <w:r w:rsidRPr="00541B1E">
        <w:rPr>
          <w:rFonts w:asciiTheme="minorHAnsi" w:hAnsiTheme="minorHAnsi"/>
          <w:color w:val="215E99" w:themeColor="text2" w:themeTint="BF"/>
        </w:rPr>
        <w:t xml:space="preserve"> 1301/2014 </w:t>
      </w:r>
      <w:r w:rsidR="000F7060" w:rsidRPr="00541B1E">
        <w:rPr>
          <w:rFonts w:asciiTheme="minorHAnsi" w:hAnsiTheme="minorHAnsi"/>
          <w:color w:val="215E99" w:themeColor="text2" w:themeTint="BF"/>
        </w:rPr>
        <w:br/>
      </w:r>
      <w:r w:rsidR="000F7060" w:rsidRPr="00541B1E">
        <w:rPr>
          <w:rFonts w:asciiTheme="minorHAnsi" w:hAnsiTheme="minorHAnsi" w:cs="Arial"/>
          <w:color w:val="444444"/>
        </w:rPr>
        <w:t>Syftet med denna lag är att</w:t>
      </w:r>
      <w:r w:rsidR="000F7060" w:rsidRPr="00541B1E">
        <w:rPr>
          <w:rFonts w:asciiTheme="minorHAnsi" w:hAnsiTheme="minorHAnsi" w:cs="Arial"/>
          <w:color w:val="444444"/>
        </w:rPr>
        <w:br/>
        <w:t>1) främja och upprätthålla välfärd och social trygghet,</w:t>
      </w:r>
      <w:r w:rsidR="000F7060" w:rsidRPr="00541B1E">
        <w:rPr>
          <w:rFonts w:asciiTheme="minorHAnsi" w:hAnsiTheme="minorHAnsi" w:cs="Arial"/>
          <w:color w:val="444444"/>
        </w:rPr>
        <w:br/>
        <w:t>2) minska ojämlikhet och främja delaktighet,</w:t>
      </w:r>
      <w:r w:rsidR="000F7060" w:rsidRPr="00541B1E">
        <w:rPr>
          <w:rFonts w:asciiTheme="minorHAnsi" w:hAnsiTheme="minorHAnsi" w:cs="Arial"/>
          <w:color w:val="444444"/>
        </w:rPr>
        <w:br/>
        <w:t>3) på lika grunder trygga behövlig, tillräcklig och högklassig socialservice samt andra åtgärder som främjar välfärden,</w:t>
      </w:r>
      <w:r w:rsidR="000F7060" w:rsidRPr="00541B1E">
        <w:rPr>
          <w:rFonts w:asciiTheme="minorHAnsi" w:hAnsiTheme="minorHAnsi" w:cs="Arial"/>
          <w:color w:val="444444"/>
        </w:rPr>
        <w:br/>
        <w:t>4) främja klientorientering och klientens rätt till god service och gott bemötande inom socialvården,</w:t>
      </w:r>
      <w:r w:rsidR="000F7060" w:rsidRPr="00541B1E">
        <w:rPr>
          <w:rFonts w:asciiTheme="minorHAnsi" w:hAnsiTheme="minorHAnsi" w:cs="Arial"/>
          <w:color w:val="444444"/>
        </w:rPr>
        <w:br/>
        <w:t>5) förbättra samarbetet mellan välfärdsområdets social- och hälsovård och kommunens olika sektorer samt andra aktörer för att de mål som avses i 1–4 punkten ska nås. </w:t>
      </w:r>
      <w:hyperlink r:id="rId18" w:anchor="a8.7.2022-589" w:tooltip="Linkki muutossäädöksen voimaantulotietoihin" w:history="1">
        <w:r w:rsidR="000F7060" w:rsidRPr="00541B1E">
          <w:rPr>
            <w:rFonts w:asciiTheme="minorHAnsi" w:hAnsiTheme="minorHAnsi" w:cs="Arial"/>
            <w:color w:val="0B5B8D"/>
            <w:u w:val="single"/>
            <w:bdr w:val="none" w:sz="0" w:space="0" w:color="auto" w:frame="1"/>
          </w:rPr>
          <w:t>(8.7.2022/589)</w:t>
        </w:r>
      </w:hyperlink>
      <w:r w:rsidR="000F7060" w:rsidRPr="00541B1E">
        <w:rPr>
          <w:rFonts w:asciiTheme="minorHAnsi" w:hAnsiTheme="minorHAnsi" w:cs="Arial"/>
          <w:color w:val="444444"/>
        </w:rPr>
        <w:br/>
      </w:r>
      <w:hyperlink r:id="rId19" w:history="1">
        <w:r w:rsidR="000F7060" w:rsidRPr="00541B1E">
          <w:rPr>
            <w:rStyle w:val="Hyperlnk"/>
            <w:rFonts w:asciiTheme="minorHAnsi" w:hAnsiTheme="minorHAnsi"/>
          </w:rPr>
          <w:t>https://www.finlex.fi/sv/laki/ajantasa/2014/20141301?search%5Btype%5D=pika&amp;search%5Bpika%5D=h%C3%A4lso-och%20sjukv%C3%A5rdslagen</w:t>
        </w:r>
      </w:hyperlink>
      <w:r w:rsidRPr="00541B1E">
        <w:rPr>
          <w:rFonts w:asciiTheme="minorHAnsi" w:hAnsiTheme="minorHAnsi"/>
        </w:rPr>
        <w:br/>
      </w:r>
    </w:p>
    <w:p w14:paraId="1BC8C709" w14:textId="6794835A" w:rsidR="005F029F" w:rsidRPr="00D71985" w:rsidRDefault="004D6D21" w:rsidP="00871B5D">
      <w:pPr>
        <w:pStyle w:val="py"/>
        <w:numPr>
          <w:ilvl w:val="0"/>
          <w:numId w:val="4"/>
        </w:numPr>
        <w:shd w:val="clear" w:color="auto" w:fill="FFFFFF"/>
        <w:spacing w:before="0" w:beforeAutospacing="0" w:after="360" w:afterAutospacing="0"/>
        <w:textAlignment w:val="baseline"/>
        <w:rPr>
          <w:rStyle w:val="Hyperlnk"/>
          <w:color w:val="auto"/>
          <w:u w:val="none"/>
        </w:rPr>
      </w:pPr>
      <w:r w:rsidRPr="00541B1E">
        <w:rPr>
          <w:rFonts w:asciiTheme="minorHAnsi" w:hAnsiTheme="minorHAnsi"/>
          <w:color w:val="215E99" w:themeColor="text2" w:themeTint="BF"/>
        </w:rPr>
        <w:t>Hälso- och sjukvårdslagen 30.12.2010/325</w:t>
      </w:r>
      <w:r w:rsidRPr="00541B1E">
        <w:rPr>
          <w:rFonts w:asciiTheme="minorHAnsi" w:hAnsiTheme="minorHAnsi"/>
        </w:rPr>
        <w:t xml:space="preserve"> </w:t>
      </w:r>
      <w:r w:rsidR="00FD1608" w:rsidRPr="00541B1E">
        <w:rPr>
          <w:rFonts w:asciiTheme="minorHAnsi" w:hAnsiTheme="minorHAnsi"/>
        </w:rPr>
        <w:br/>
      </w:r>
      <w:r w:rsidR="00FD1608" w:rsidRPr="00541B1E">
        <w:rPr>
          <w:rFonts w:asciiTheme="minorHAnsi" w:hAnsiTheme="minorHAnsi" w:cs="Arial"/>
          <w:color w:val="444444"/>
        </w:rPr>
        <w:t>Lagens syfte är att</w:t>
      </w:r>
      <w:r w:rsidR="00871B5D">
        <w:rPr>
          <w:rFonts w:asciiTheme="minorHAnsi" w:hAnsiTheme="minorHAnsi" w:cs="Arial"/>
          <w:color w:val="444444"/>
        </w:rPr>
        <w:br/>
      </w:r>
      <w:r w:rsidR="00FD1608" w:rsidRPr="00541B1E">
        <w:rPr>
          <w:rFonts w:cs="Arial"/>
          <w:color w:val="444444"/>
        </w:rPr>
        <w:t>1) främja </w:t>
      </w:r>
      <w:r w:rsidR="00EC1002" w:rsidRPr="00541B1E">
        <w:rPr>
          <w:rFonts w:cs="Arial"/>
          <w:color w:val="444444"/>
          <w:bdr w:val="none" w:sz="0" w:space="0" w:color="auto" w:frame="1"/>
        </w:rPr>
        <w:t>och</w:t>
      </w:r>
      <w:r w:rsidR="00FD1608" w:rsidRPr="00541B1E">
        <w:rPr>
          <w:rFonts w:cs="Arial"/>
          <w:color w:val="444444"/>
        </w:rPr>
        <w:t> upprätthålla befolkningens hälsa, välfärd, arbets- </w:t>
      </w:r>
      <w:r w:rsidR="00EC1002" w:rsidRPr="00541B1E">
        <w:rPr>
          <w:rFonts w:cs="Arial"/>
          <w:color w:val="444444"/>
          <w:bdr w:val="none" w:sz="0" w:space="0" w:color="auto" w:frame="1"/>
        </w:rPr>
        <w:t>och</w:t>
      </w:r>
      <w:r w:rsidR="00FD1608" w:rsidRPr="00541B1E">
        <w:rPr>
          <w:rFonts w:cs="Arial"/>
          <w:color w:val="444444"/>
        </w:rPr>
        <w:t> funktionsförmåga </w:t>
      </w:r>
      <w:r w:rsidR="00EC1002" w:rsidRPr="00541B1E">
        <w:rPr>
          <w:rFonts w:cs="Arial"/>
          <w:color w:val="444444"/>
          <w:bdr w:val="none" w:sz="0" w:space="0" w:color="auto" w:frame="1"/>
        </w:rPr>
        <w:t xml:space="preserve">och </w:t>
      </w:r>
      <w:r w:rsidR="00FD1608" w:rsidRPr="00541B1E">
        <w:rPr>
          <w:rFonts w:cs="Arial"/>
          <w:color w:val="444444"/>
        </w:rPr>
        <w:t>sociala trygghet,</w:t>
      </w:r>
      <w:r w:rsidR="00871B5D">
        <w:rPr>
          <w:rFonts w:cs="Arial"/>
          <w:color w:val="444444"/>
        </w:rPr>
        <w:br/>
      </w:r>
      <w:r w:rsidR="00FD1608" w:rsidRPr="00541B1E">
        <w:rPr>
          <w:rFonts w:cs="Arial"/>
          <w:color w:val="444444"/>
        </w:rPr>
        <w:t>2) minska hälsoskillnaderna mellan befolkningsgrupperna,</w:t>
      </w:r>
      <w:r w:rsidR="00EC1002" w:rsidRPr="00541B1E">
        <w:rPr>
          <w:rFonts w:cs="Arial"/>
          <w:color w:val="444444"/>
        </w:rPr>
        <w:br/>
      </w:r>
      <w:r w:rsidR="00FD1608" w:rsidRPr="00541B1E">
        <w:rPr>
          <w:rFonts w:cs="Arial"/>
          <w:color w:val="444444"/>
        </w:rPr>
        <w:t>3) sörja för lika tillgång, kvalitet</w:t>
      </w:r>
      <w:r w:rsidR="00EC1002" w:rsidRPr="00541B1E">
        <w:rPr>
          <w:rFonts w:cs="Arial"/>
          <w:color w:val="444444"/>
        </w:rPr>
        <w:t xml:space="preserve"> och</w:t>
      </w:r>
      <w:r w:rsidR="00FD1608" w:rsidRPr="00541B1E">
        <w:rPr>
          <w:rFonts w:cs="Arial"/>
          <w:color w:val="444444"/>
        </w:rPr>
        <w:t> patientsäkerhet när det gäller den service som befolkningen behöver,</w:t>
      </w:r>
      <w:r w:rsidR="00EC1002" w:rsidRPr="00541B1E">
        <w:rPr>
          <w:rFonts w:cs="Arial"/>
          <w:color w:val="444444"/>
        </w:rPr>
        <w:br/>
      </w:r>
      <w:r w:rsidR="00FD1608" w:rsidRPr="00541B1E">
        <w:rPr>
          <w:rFonts w:cs="Arial"/>
          <w:color w:val="444444"/>
        </w:rPr>
        <w:t>4) öka klientorienteringen i </w:t>
      </w:r>
      <w:r w:rsidR="00EC1002" w:rsidRPr="00541B1E">
        <w:rPr>
          <w:rFonts w:cs="Arial"/>
          <w:color w:val="444444"/>
          <w:bdr w:val="none" w:sz="0" w:space="0" w:color="auto" w:frame="1"/>
        </w:rPr>
        <w:t>hälso- och</w:t>
      </w:r>
      <w:r w:rsidR="00871B5D">
        <w:rPr>
          <w:rFonts w:cs="Arial"/>
          <w:color w:val="444444"/>
          <w:bdr w:val="none" w:sz="0" w:space="0" w:color="auto" w:frame="1"/>
        </w:rPr>
        <w:t xml:space="preserve"> </w:t>
      </w:r>
      <w:r w:rsidR="00FD1608" w:rsidRPr="00541B1E">
        <w:rPr>
          <w:rFonts w:cs="Arial"/>
          <w:color w:val="444444"/>
        </w:rPr>
        <w:t>sjukvårdstjänsterna, </w:t>
      </w:r>
      <w:r w:rsidR="00EC1002" w:rsidRPr="00541B1E">
        <w:rPr>
          <w:rFonts w:cs="Arial"/>
          <w:color w:val="444444"/>
          <w:bdr w:val="none" w:sz="0" w:space="0" w:color="auto" w:frame="1"/>
        </w:rPr>
        <w:t>och</w:t>
      </w:r>
      <w:r w:rsidR="00EC1002" w:rsidRPr="00541B1E">
        <w:rPr>
          <w:rFonts w:cs="Arial"/>
          <w:color w:val="444444"/>
          <w:bdr w:val="none" w:sz="0" w:space="0" w:color="auto" w:frame="1"/>
        </w:rPr>
        <w:br/>
      </w:r>
      <w:r w:rsidR="00FD1608" w:rsidRPr="00541B1E">
        <w:rPr>
          <w:rFonts w:cs="Arial"/>
          <w:color w:val="444444"/>
        </w:rPr>
        <w:t>5) förbättra primärvårdens verksamhetsbetingelser och samarbetet mellan aktörerna inom </w:t>
      </w:r>
      <w:r w:rsidR="00EC1002" w:rsidRPr="00541B1E">
        <w:rPr>
          <w:rFonts w:cs="Arial"/>
          <w:color w:val="444444"/>
          <w:bdr w:val="none" w:sz="0" w:space="0" w:color="auto" w:frame="1"/>
        </w:rPr>
        <w:t>hälso- och</w:t>
      </w:r>
      <w:r w:rsidR="00FD1608" w:rsidRPr="00541B1E">
        <w:rPr>
          <w:rFonts w:cs="Arial"/>
          <w:color w:val="444444"/>
        </w:rPr>
        <w:t> sjukvården, mellan de olika välfärdsområdesverksamheterna </w:t>
      </w:r>
      <w:r w:rsidR="00EC1002" w:rsidRPr="00541B1E">
        <w:rPr>
          <w:rFonts w:cs="Arial"/>
          <w:color w:val="444444"/>
          <w:bdr w:val="none" w:sz="0" w:space="0" w:color="auto" w:frame="1"/>
        </w:rPr>
        <w:t>och</w:t>
      </w:r>
      <w:r w:rsidR="00FD1608" w:rsidRPr="00541B1E">
        <w:rPr>
          <w:rFonts w:cs="Arial"/>
          <w:color w:val="444444"/>
        </w:rPr>
        <w:t> mellan välfärdsområdet </w:t>
      </w:r>
      <w:r w:rsidR="00EC1002" w:rsidRPr="00541B1E">
        <w:rPr>
          <w:rFonts w:cs="Arial"/>
          <w:color w:val="444444"/>
          <w:bdr w:val="none" w:sz="0" w:space="0" w:color="auto" w:frame="1"/>
        </w:rPr>
        <w:t>och</w:t>
      </w:r>
      <w:r w:rsidR="00FD1608" w:rsidRPr="00541B1E">
        <w:rPr>
          <w:rFonts w:cs="Arial"/>
          <w:color w:val="444444"/>
        </w:rPr>
        <w:t> kommunen </w:t>
      </w:r>
      <w:r w:rsidR="00EC1002" w:rsidRPr="00541B1E">
        <w:rPr>
          <w:rFonts w:cs="Arial"/>
          <w:color w:val="444444"/>
          <w:bdr w:val="none" w:sz="0" w:space="0" w:color="auto" w:frame="1"/>
        </w:rPr>
        <w:t>och</w:t>
      </w:r>
      <w:r w:rsidR="00FD1608" w:rsidRPr="00541B1E">
        <w:rPr>
          <w:rFonts w:cs="Arial"/>
          <w:color w:val="444444"/>
        </w:rPr>
        <w:t> med andra aktörer när det gäller att främja hälsa </w:t>
      </w:r>
      <w:r w:rsidR="00EC1002" w:rsidRPr="00541B1E">
        <w:rPr>
          <w:rFonts w:cs="Arial"/>
          <w:color w:val="444444"/>
          <w:bdr w:val="none" w:sz="0" w:space="0" w:color="auto" w:frame="1"/>
        </w:rPr>
        <w:t>och</w:t>
      </w:r>
      <w:r w:rsidR="00FD1608" w:rsidRPr="00541B1E">
        <w:rPr>
          <w:rFonts w:cs="Arial"/>
          <w:color w:val="444444"/>
        </w:rPr>
        <w:t> välfärd </w:t>
      </w:r>
      <w:r w:rsidR="00EC1002" w:rsidRPr="00541B1E">
        <w:rPr>
          <w:rFonts w:cs="Arial"/>
          <w:color w:val="444444"/>
        </w:rPr>
        <w:t>och</w:t>
      </w:r>
      <w:r w:rsidR="00FD1608" w:rsidRPr="00541B1E">
        <w:rPr>
          <w:rFonts w:cs="Arial"/>
          <w:color w:val="444444"/>
        </w:rPr>
        <w:t> att ordna social- </w:t>
      </w:r>
      <w:r w:rsidR="00EC1002" w:rsidRPr="00541B1E">
        <w:rPr>
          <w:rFonts w:cs="Arial"/>
          <w:color w:val="444444"/>
        </w:rPr>
        <w:t>och</w:t>
      </w:r>
      <w:r w:rsidR="00FD1608" w:rsidRPr="00541B1E">
        <w:rPr>
          <w:rFonts w:cs="Arial"/>
          <w:color w:val="444444"/>
        </w:rPr>
        <w:t> hälsovården. </w:t>
      </w:r>
      <w:hyperlink r:id="rId20" w:anchor="a8.7.2022-581" w:tooltip="Linkki muutossäädöksen voimaantulotietoihin" w:history="1">
        <w:r w:rsidR="00FD1608" w:rsidRPr="00541B1E">
          <w:rPr>
            <w:rFonts w:cs="Arial"/>
            <w:color w:val="0B5B8D"/>
            <w:u w:val="single"/>
            <w:bdr w:val="none" w:sz="0" w:space="0" w:color="auto" w:frame="1"/>
          </w:rPr>
          <w:t>(8.7.2022/581)</w:t>
        </w:r>
      </w:hyperlink>
      <w:r w:rsidR="00EC1002" w:rsidRPr="00541B1E">
        <w:rPr>
          <w:rFonts w:cs="Arial"/>
          <w:color w:val="444444"/>
        </w:rPr>
        <w:br/>
      </w:r>
      <w:hyperlink r:id="rId21" w:history="1">
        <w:r w:rsidR="00435E78" w:rsidRPr="00541B1E">
          <w:rPr>
            <w:rStyle w:val="Hyperlnk"/>
          </w:rPr>
          <w:t>https://www.finlex.fi/sv/laki/ajantasa/2010/20101326?search%5Btype%5D=pika&amp;search%5Bpika%5D=h%C3%A4lso-och%20sjukv%C3%A5rdslagen%20%2F326</w:t>
        </w:r>
      </w:hyperlink>
    </w:p>
    <w:p w14:paraId="37A12EBD" w14:textId="4C23E695" w:rsidR="00D71985" w:rsidRPr="00F52FC3" w:rsidRDefault="00D71985" w:rsidP="00F52FC3">
      <w:pPr>
        <w:pStyle w:val="Liststycke"/>
        <w:numPr>
          <w:ilvl w:val="0"/>
          <w:numId w:val="4"/>
        </w:numPr>
        <w:shd w:val="clear" w:color="auto" w:fill="FFFFFF"/>
        <w:spacing w:before="300" w:after="240" w:line="240" w:lineRule="auto"/>
        <w:textAlignment w:val="baseline"/>
        <w:outlineLvl w:val="2"/>
        <w:rPr>
          <w:rFonts w:eastAsia="Times New Roman" w:cs="Arial"/>
          <w:color w:val="215E99" w:themeColor="text2" w:themeTint="BF"/>
          <w:kern w:val="0"/>
          <w:sz w:val="24"/>
          <w:szCs w:val="24"/>
          <w:lang w:eastAsia="sv-FI"/>
          <w14:ligatures w14:val="none"/>
        </w:rPr>
      </w:pPr>
      <w:r w:rsidRPr="00D71985">
        <w:rPr>
          <w:rFonts w:eastAsia="Times New Roman" w:cs="Arial"/>
          <w:color w:val="215E99" w:themeColor="text2" w:themeTint="BF"/>
          <w:kern w:val="0"/>
          <w:sz w:val="24"/>
          <w:szCs w:val="24"/>
          <w:lang w:eastAsia="sv-FI"/>
          <w14:ligatures w14:val="none"/>
        </w:rPr>
        <w:t>Lag om stödjande av den äldre befolkningens funktionsförmåga och om social- och hälsovårdstjänster för äldre</w:t>
      </w:r>
      <w:r>
        <w:rPr>
          <w:rFonts w:eastAsia="Times New Roman" w:cs="Arial"/>
          <w:color w:val="215E99" w:themeColor="text2" w:themeTint="BF"/>
          <w:kern w:val="0"/>
          <w:sz w:val="24"/>
          <w:szCs w:val="24"/>
          <w:lang w:eastAsia="sv-FI"/>
          <w14:ligatures w14:val="none"/>
        </w:rPr>
        <w:t xml:space="preserve"> 28.12.2012/980</w:t>
      </w:r>
      <w:r>
        <w:rPr>
          <w:rFonts w:eastAsia="Times New Roman" w:cs="Arial"/>
          <w:color w:val="215E99" w:themeColor="text2" w:themeTint="BF"/>
          <w:kern w:val="0"/>
          <w:sz w:val="24"/>
          <w:szCs w:val="24"/>
          <w:lang w:eastAsia="sv-FI"/>
          <w14:ligatures w14:val="none"/>
        </w:rPr>
        <w:br/>
      </w:r>
      <w:r w:rsidRPr="00D71985">
        <w:rPr>
          <w:rFonts w:ascii="Arial" w:hAnsi="Arial" w:cs="Arial"/>
          <w:color w:val="444444"/>
          <w:sz w:val="23"/>
          <w:szCs w:val="23"/>
        </w:rPr>
        <w:t>Syftet med denna lag är att</w:t>
      </w:r>
      <w:r w:rsidR="00F52FC3">
        <w:rPr>
          <w:rFonts w:ascii="Arial" w:hAnsi="Arial" w:cs="Arial"/>
          <w:color w:val="444444"/>
          <w:sz w:val="23"/>
          <w:szCs w:val="23"/>
        </w:rPr>
        <w:br/>
      </w:r>
      <w:r w:rsidRPr="00F52FC3">
        <w:rPr>
          <w:rFonts w:ascii="Arial" w:hAnsi="Arial" w:cs="Arial"/>
          <w:color w:val="444444"/>
          <w:sz w:val="23"/>
          <w:szCs w:val="23"/>
        </w:rPr>
        <w:t>1) stödja den äldre befolkningens välbefinnande, hälsa, funktionsförmåga och förmåga att klara sig på egen hand,</w:t>
      </w:r>
      <w:r w:rsidR="00F52FC3">
        <w:rPr>
          <w:rFonts w:ascii="Arial" w:hAnsi="Arial" w:cs="Arial"/>
          <w:color w:val="444444"/>
          <w:sz w:val="23"/>
          <w:szCs w:val="23"/>
        </w:rPr>
        <w:br/>
      </w:r>
      <w:r w:rsidRPr="00F52FC3">
        <w:rPr>
          <w:rFonts w:ascii="Arial" w:hAnsi="Arial" w:cs="Arial"/>
          <w:color w:val="444444"/>
          <w:sz w:val="23"/>
          <w:szCs w:val="23"/>
        </w:rPr>
        <w:t>2) förbättra den äldre befolkningens möjligheter att i kommunen och i välfärdsområdet delta i beredningen av beslut som påverkar denna befolknings levnadsförhållanden och i utvecklandet av den service den behöver, </w:t>
      </w:r>
      <w:hyperlink r:id="rId22" w:anchor="a8.7.2022-604" w:tooltip="Linkki muutossäädöksen voimaantulotietoihin" w:history="1">
        <w:r w:rsidRPr="00F52FC3">
          <w:rPr>
            <w:rStyle w:val="Hyperlnk"/>
            <w:rFonts w:ascii="inherit" w:eastAsiaTheme="majorEastAsia" w:hAnsi="inherit" w:cs="Arial"/>
            <w:color w:val="0B5B8D"/>
            <w:sz w:val="23"/>
            <w:szCs w:val="23"/>
            <w:bdr w:val="none" w:sz="0" w:space="0" w:color="auto" w:frame="1"/>
          </w:rPr>
          <w:t>(8.7.2022/604)</w:t>
        </w:r>
      </w:hyperlink>
      <w:r w:rsidR="00F52FC3">
        <w:rPr>
          <w:rFonts w:ascii="Arial" w:hAnsi="Arial" w:cs="Arial"/>
          <w:color w:val="444444"/>
          <w:sz w:val="23"/>
          <w:szCs w:val="23"/>
        </w:rPr>
        <w:br/>
      </w:r>
      <w:r w:rsidRPr="00F52FC3">
        <w:rPr>
          <w:rFonts w:ascii="Arial" w:hAnsi="Arial" w:cs="Arial"/>
          <w:color w:val="444444"/>
          <w:sz w:val="23"/>
          <w:szCs w:val="23"/>
        </w:rPr>
        <w:t xml:space="preserve">3) förbättra möjligheterna för en äldre person att få högkvalitativa social- och hälsovårdstjänster och handledning i användningen av andra till buds stående tjänster i enlighet med det individuella behovet och i tillräckligt god tid, när </w:t>
      </w:r>
      <w:r w:rsidRPr="00F52FC3">
        <w:rPr>
          <w:rFonts w:ascii="Arial" w:hAnsi="Arial" w:cs="Arial"/>
          <w:color w:val="444444"/>
          <w:sz w:val="23"/>
          <w:szCs w:val="23"/>
        </w:rPr>
        <w:lastRenderedPageBreak/>
        <w:t>personens nedsatta funktionsförmåga kräver det, och</w:t>
      </w:r>
      <w:r w:rsidR="00F52FC3">
        <w:rPr>
          <w:rFonts w:ascii="Arial" w:hAnsi="Arial" w:cs="Arial"/>
          <w:color w:val="444444"/>
          <w:sz w:val="23"/>
          <w:szCs w:val="23"/>
        </w:rPr>
        <w:br/>
      </w:r>
      <w:r w:rsidRPr="00F52FC3">
        <w:rPr>
          <w:rFonts w:ascii="Arial" w:hAnsi="Arial" w:cs="Arial"/>
          <w:color w:val="444444"/>
          <w:sz w:val="23"/>
          <w:szCs w:val="23"/>
        </w:rPr>
        <w:t>4) förbättra möjligheterna för en äldre person att påverka innehållet i de social- och hälsovårdstjänster som ordnas för honom eller henne och det sätt de utförs på samt besluta om val som gäller dem.</w:t>
      </w:r>
    </w:p>
    <w:p w14:paraId="780D80FD" w14:textId="60D475F3" w:rsidR="00435E78" w:rsidRPr="00541B1E" w:rsidRDefault="00871B5D" w:rsidP="00871B5D">
      <w:pPr>
        <w:pStyle w:val="Normalwebb"/>
        <w:shd w:val="clear" w:color="auto" w:fill="FFFFFF"/>
        <w:ind w:left="1080"/>
        <w:rPr>
          <w:rFonts w:asciiTheme="minorHAnsi" w:hAnsiTheme="minorHAnsi"/>
        </w:rPr>
      </w:pPr>
      <w:r>
        <w:rPr>
          <w:rFonts w:asciiTheme="minorHAnsi" w:hAnsiTheme="minorHAnsi"/>
        </w:rPr>
        <w:t>Verksamhetens</w:t>
      </w:r>
      <w:r w:rsidR="00435E78" w:rsidRPr="00541B1E">
        <w:rPr>
          <w:rFonts w:asciiTheme="minorHAnsi" w:hAnsiTheme="minorHAnsi"/>
        </w:rPr>
        <w:t xml:space="preserve"> egenkontroll utgår från</w:t>
      </w:r>
      <w:r w:rsidR="00C858E7">
        <w:rPr>
          <w:rFonts w:asciiTheme="minorHAnsi" w:hAnsiTheme="minorHAnsi"/>
        </w:rPr>
        <w:br/>
      </w:r>
      <w:r w:rsidR="00435E78" w:rsidRPr="00541B1E">
        <w:rPr>
          <w:rFonts w:asciiTheme="minorHAnsi" w:hAnsiTheme="minorHAnsi"/>
        </w:rPr>
        <w:t xml:space="preserve"> </w:t>
      </w:r>
      <w:r>
        <w:rPr>
          <w:rFonts w:asciiTheme="minorHAnsi" w:hAnsiTheme="minorHAnsi"/>
        </w:rPr>
        <w:br/>
      </w:r>
      <w:r w:rsidR="00435E78" w:rsidRPr="00541B1E">
        <w:rPr>
          <w:rFonts w:asciiTheme="minorHAnsi" w:hAnsiTheme="minorHAnsi"/>
          <w:color w:val="215E99" w:themeColor="text2" w:themeTint="BF"/>
        </w:rPr>
        <w:t>Lag om ordnande av social- och hälsovård 612/2021</w:t>
      </w:r>
      <w:r w:rsidR="005F4884" w:rsidRPr="00541B1E">
        <w:rPr>
          <w:rFonts w:asciiTheme="minorHAnsi" w:hAnsiTheme="minorHAnsi"/>
          <w:color w:val="215E99" w:themeColor="text2" w:themeTint="BF"/>
        </w:rPr>
        <w:br/>
      </w:r>
      <w:r w:rsidR="005F4884" w:rsidRPr="00541B1E">
        <w:rPr>
          <w:rFonts w:asciiTheme="minorHAnsi" w:hAnsiTheme="minorHAnsi"/>
        </w:rPr>
        <w:t>lagen fastställer att en privat serv</w:t>
      </w:r>
      <w:r w:rsidR="00EC1002" w:rsidRPr="00541B1E">
        <w:rPr>
          <w:rFonts w:asciiTheme="minorHAnsi" w:hAnsiTheme="minorHAnsi"/>
        </w:rPr>
        <w:t>ice</w:t>
      </w:r>
      <w:r w:rsidR="005F4884" w:rsidRPr="00541B1E">
        <w:rPr>
          <w:rFonts w:asciiTheme="minorHAnsi" w:hAnsiTheme="minorHAnsi"/>
        </w:rPr>
        <w:t>producent skall utarbeta</w:t>
      </w:r>
      <w:r w:rsidR="00EC1002" w:rsidRPr="00541B1E">
        <w:rPr>
          <w:rFonts w:asciiTheme="minorHAnsi" w:hAnsiTheme="minorHAnsi"/>
        </w:rPr>
        <w:t xml:space="preserve"> ett program för egenkontroll i fråga om de uppgifter och tjänster de ansvarar för</w:t>
      </w:r>
    </w:p>
    <w:p w14:paraId="0A2225FC" w14:textId="72D50482" w:rsidR="005F029F" w:rsidRPr="00541B1E" w:rsidRDefault="00552E97" w:rsidP="008B19E6">
      <w:pPr>
        <w:pStyle w:val="Normalwebb"/>
        <w:shd w:val="clear" w:color="auto" w:fill="FFFFFF"/>
        <w:ind w:left="1080"/>
        <w:rPr>
          <w:rFonts w:asciiTheme="minorHAnsi" w:hAnsiTheme="minorHAnsi"/>
        </w:rPr>
      </w:pPr>
      <w:r w:rsidRPr="00541B1E">
        <w:rPr>
          <w:rFonts w:asciiTheme="minorHAnsi" w:hAnsiTheme="minorHAnsi"/>
          <w:color w:val="215E99" w:themeColor="text2" w:themeTint="BF"/>
        </w:rPr>
        <w:t>Lag om tillsyn över social- och hälsovården 741/2023</w:t>
      </w:r>
      <w:r w:rsidRPr="00541B1E">
        <w:rPr>
          <w:rFonts w:asciiTheme="minorHAnsi" w:hAnsiTheme="minorHAnsi"/>
          <w:color w:val="215E99" w:themeColor="text2" w:themeTint="BF"/>
        </w:rPr>
        <w:br/>
      </w:r>
      <w:r w:rsidRPr="00541B1E">
        <w:rPr>
          <w:rFonts w:asciiTheme="minorHAnsi" w:hAnsiTheme="minorHAnsi"/>
        </w:rPr>
        <w:t>fastställer att privata serviceproducenter ska ha ett program för egenkontroll och baserat på den skall samtliga verksamheter inom organisationen utarbeta en plan för egenkontroll i samarbete med personalen</w:t>
      </w:r>
      <w:r w:rsidRPr="00541B1E">
        <w:rPr>
          <w:rFonts w:asciiTheme="minorHAnsi" w:hAnsiTheme="minorHAnsi"/>
          <w:color w:val="215E99" w:themeColor="text2" w:themeTint="BF"/>
        </w:rPr>
        <w:t>.</w:t>
      </w:r>
    </w:p>
    <w:p w14:paraId="04E8C282" w14:textId="5AB63C7D" w:rsidR="005241F0" w:rsidRDefault="005241F0" w:rsidP="004D6ACA">
      <w:pPr>
        <w:pStyle w:val="Rubrik1"/>
      </w:pPr>
      <w:bookmarkStart w:id="5" w:name="_Toc158380215"/>
      <w:r w:rsidRPr="005241F0">
        <w:t>Avtal</w:t>
      </w:r>
      <w:r>
        <w:t xml:space="preserve"> som grund för vår   </w:t>
      </w:r>
      <w:r>
        <w:tab/>
        <w:t>tjänsteproduktion</w:t>
      </w:r>
      <w:bookmarkEnd w:id="5"/>
    </w:p>
    <w:p w14:paraId="7A81A1D2" w14:textId="24198EA4" w:rsidR="008B19E6" w:rsidRPr="008B19E6" w:rsidRDefault="008B19E6" w:rsidP="00772F29">
      <w:pPr>
        <w:pStyle w:val="ALeip1kappale"/>
        <w:ind w:left="1304"/>
        <w:rPr>
          <w:rFonts w:asciiTheme="minorHAnsi" w:hAnsiTheme="minorHAnsi"/>
          <w:color w:val="FF0000"/>
          <w:sz w:val="24"/>
          <w:szCs w:val="24"/>
        </w:rPr>
      </w:pPr>
      <w:r w:rsidRPr="008B19E6">
        <w:rPr>
          <w:rFonts w:asciiTheme="minorHAnsi" w:hAnsiTheme="minorHAnsi"/>
          <w:sz w:val="24"/>
          <w:szCs w:val="24"/>
        </w:rPr>
        <w:t>Jakobstads Åldringsvänner har beviljats tillstånd för privata</w:t>
      </w:r>
      <w:r w:rsidRPr="008B19E6">
        <w:rPr>
          <w:rFonts w:asciiTheme="minorHAnsi" w:hAnsiTheme="minorHAnsi"/>
          <w:sz w:val="24"/>
          <w:szCs w:val="24"/>
        </w:rPr>
        <w:br/>
        <w:t>tjänsteproducenter</w:t>
      </w:r>
    </w:p>
    <w:p w14:paraId="16097C8B" w14:textId="0FF025F1" w:rsidR="008B19E6" w:rsidRPr="008B19E6" w:rsidRDefault="008B19E6" w:rsidP="00772F29">
      <w:pPr>
        <w:pStyle w:val="ALeip1kappale"/>
        <w:ind w:left="1304"/>
        <w:rPr>
          <w:rFonts w:asciiTheme="minorHAnsi" w:hAnsiTheme="minorHAnsi"/>
          <w:sz w:val="24"/>
          <w:szCs w:val="24"/>
          <w:u w:val="single"/>
        </w:rPr>
      </w:pPr>
      <w:bookmarkStart w:id="6" w:name="_Toc45556425"/>
      <w:r w:rsidRPr="008B19E6">
        <w:rPr>
          <w:rFonts w:asciiTheme="minorHAnsi" w:hAnsiTheme="minorHAnsi"/>
          <w:sz w:val="24"/>
          <w:szCs w:val="24"/>
        </w:rPr>
        <w:t>Tillstånd för privat socialserviceproducent</w:t>
      </w:r>
      <w:bookmarkEnd w:id="6"/>
      <w:r w:rsidRPr="008B19E6">
        <w:rPr>
          <w:rFonts w:asciiTheme="minorHAnsi" w:hAnsiTheme="minorHAnsi"/>
          <w:sz w:val="24"/>
          <w:szCs w:val="24"/>
        </w:rPr>
        <w:tab/>
      </w:r>
      <w:r w:rsidRPr="008B19E6">
        <w:rPr>
          <w:rFonts w:asciiTheme="minorHAnsi" w:hAnsiTheme="minorHAnsi"/>
          <w:sz w:val="24"/>
          <w:szCs w:val="24"/>
        </w:rPr>
        <w:tab/>
        <w:t>26.01.2001</w:t>
      </w:r>
      <w:r>
        <w:rPr>
          <w:rFonts w:asciiTheme="minorHAnsi" w:hAnsiTheme="minorHAnsi"/>
          <w:sz w:val="24"/>
          <w:szCs w:val="24"/>
        </w:rPr>
        <w:br/>
      </w:r>
      <w:r w:rsidRPr="008B19E6">
        <w:rPr>
          <w:rStyle w:val="SeliteChar"/>
          <w:rFonts w:asciiTheme="minorHAnsi" w:hAnsiTheme="minorHAnsi"/>
          <w:i w:val="0"/>
          <w:szCs w:val="24"/>
        </w:rPr>
        <w:t xml:space="preserve">Tillstånd att tillhandahålla privata hälso- och </w:t>
      </w:r>
      <w:proofErr w:type="spellStart"/>
      <w:proofErr w:type="gramStart"/>
      <w:r w:rsidRPr="008B19E6">
        <w:rPr>
          <w:rStyle w:val="SeliteChar"/>
          <w:rFonts w:asciiTheme="minorHAnsi" w:hAnsiTheme="minorHAnsi"/>
          <w:i w:val="0"/>
          <w:szCs w:val="24"/>
        </w:rPr>
        <w:t>sjukvårdstjänter</w:t>
      </w:r>
      <w:proofErr w:type="spellEnd"/>
      <w:r w:rsidRPr="008B19E6">
        <w:rPr>
          <w:rStyle w:val="SeliteChar"/>
          <w:rFonts w:asciiTheme="minorHAnsi" w:hAnsiTheme="minorHAnsi"/>
          <w:i w:val="0"/>
          <w:szCs w:val="24"/>
        </w:rPr>
        <w:t xml:space="preserve"> </w:t>
      </w:r>
      <w:r w:rsidRPr="008B19E6">
        <w:rPr>
          <w:rFonts w:asciiTheme="minorHAnsi" w:hAnsiTheme="minorHAnsi"/>
          <w:sz w:val="24"/>
          <w:szCs w:val="24"/>
        </w:rPr>
        <w:t xml:space="preserve"> </w:t>
      </w:r>
      <w:r w:rsidRPr="008B19E6">
        <w:rPr>
          <w:rFonts w:asciiTheme="minorHAnsi" w:hAnsiTheme="minorHAnsi"/>
          <w:sz w:val="24"/>
          <w:szCs w:val="24"/>
        </w:rPr>
        <w:tab/>
      </w:r>
      <w:proofErr w:type="gramEnd"/>
      <w:r w:rsidRPr="008B19E6">
        <w:rPr>
          <w:rFonts w:asciiTheme="minorHAnsi" w:hAnsiTheme="minorHAnsi"/>
          <w:sz w:val="24"/>
          <w:szCs w:val="24"/>
        </w:rPr>
        <w:t>22.03.2011</w:t>
      </w:r>
    </w:p>
    <w:p w14:paraId="2C736CE8" w14:textId="5AFDB529" w:rsidR="005241F0" w:rsidRPr="00541B1E" w:rsidRDefault="008B19E6" w:rsidP="00C858E7">
      <w:pPr>
        <w:pStyle w:val="Normalwebb"/>
        <w:shd w:val="clear" w:color="auto" w:fill="FFFFFF"/>
        <w:ind w:left="1304"/>
        <w:rPr>
          <w:rFonts w:asciiTheme="minorHAnsi" w:hAnsiTheme="minorHAnsi"/>
        </w:rPr>
      </w:pPr>
      <w:r>
        <w:rPr>
          <w:rFonts w:asciiTheme="minorHAnsi" w:hAnsiTheme="minorHAnsi"/>
        </w:rPr>
        <w:t>K</w:t>
      </w:r>
      <w:r w:rsidR="00882F95" w:rsidRPr="00541B1E">
        <w:rPr>
          <w:rFonts w:asciiTheme="minorHAnsi" w:hAnsiTheme="minorHAnsi"/>
        </w:rPr>
        <w:t xml:space="preserve">undrelationen med Välfärdsområdet baserar sig på </w:t>
      </w:r>
      <w:proofErr w:type="gramStart"/>
      <w:r w:rsidR="00882F95" w:rsidRPr="00541B1E">
        <w:rPr>
          <w:rFonts w:asciiTheme="minorHAnsi" w:hAnsiTheme="minorHAnsi"/>
        </w:rPr>
        <w:t>servicesedel</w:t>
      </w:r>
      <w:r w:rsidR="00802A76">
        <w:rPr>
          <w:rFonts w:asciiTheme="minorHAnsi" w:hAnsiTheme="minorHAnsi"/>
        </w:rPr>
        <w:t xml:space="preserve"> </w:t>
      </w:r>
      <w:r w:rsidR="00882F95" w:rsidRPr="00541B1E">
        <w:rPr>
          <w:rFonts w:asciiTheme="minorHAnsi" w:hAnsiTheme="minorHAnsi"/>
        </w:rPr>
        <w:t xml:space="preserve"> </w:t>
      </w:r>
      <w:r w:rsidR="00C872BA" w:rsidRPr="00541B1E">
        <w:rPr>
          <w:rFonts w:asciiTheme="minorHAnsi" w:hAnsiTheme="minorHAnsi"/>
        </w:rPr>
        <w:t>Jakobstads</w:t>
      </w:r>
      <w:proofErr w:type="gramEnd"/>
      <w:r w:rsidR="00C872BA" w:rsidRPr="00541B1E">
        <w:rPr>
          <w:rFonts w:asciiTheme="minorHAnsi" w:hAnsiTheme="minorHAnsi"/>
        </w:rPr>
        <w:t xml:space="preserve"> Åldringsvänner </w:t>
      </w:r>
      <w:proofErr w:type="spellStart"/>
      <w:r w:rsidR="00C872BA" w:rsidRPr="00541B1E">
        <w:rPr>
          <w:rFonts w:asciiTheme="minorHAnsi" w:hAnsiTheme="minorHAnsi"/>
        </w:rPr>
        <w:t>rf</w:t>
      </w:r>
      <w:proofErr w:type="spellEnd"/>
      <w:r w:rsidR="00C872BA" w:rsidRPr="00541B1E">
        <w:rPr>
          <w:rFonts w:asciiTheme="minorHAnsi" w:hAnsiTheme="minorHAnsi"/>
        </w:rPr>
        <w:t xml:space="preserve"> är godkänd servicesedelproducent för </w:t>
      </w:r>
    </w:p>
    <w:p w14:paraId="1B5E2FD4" w14:textId="36E37C6C" w:rsidR="00C872BA" w:rsidRPr="00541B1E" w:rsidRDefault="00C872BA" w:rsidP="008B19E6">
      <w:pPr>
        <w:pStyle w:val="Normalwebb"/>
        <w:numPr>
          <w:ilvl w:val="1"/>
          <w:numId w:val="4"/>
        </w:numPr>
        <w:shd w:val="clear" w:color="auto" w:fill="FFFFFF"/>
        <w:rPr>
          <w:rFonts w:asciiTheme="minorHAnsi" w:hAnsiTheme="minorHAnsi"/>
        </w:rPr>
      </w:pPr>
      <w:r w:rsidRPr="00541B1E">
        <w:rPr>
          <w:rFonts w:asciiTheme="minorHAnsi" w:hAnsiTheme="minorHAnsi"/>
        </w:rPr>
        <w:t xml:space="preserve">Serviceboende med heldygnsomsorg på Villa </w:t>
      </w:r>
      <w:proofErr w:type="spellStart"/>
      <w:r w:rsidRPr="00541B1E">
        <w:rPr>
          <w:rFonts w:asciiTheme="minorHAnsi" w:hAnsiTheme="minorHAnsi"/>
        </w:rPr>
        <w:t>Rosalie</w:t>
      </w:r>
      <w:proofErr w:type="spellEnd"/>
      <w:r w:rsidRPr="00541B1E">
        <w:rPr>
          <w:rFonts w:asciiTheme="minorHAnsi" w:hAnsiTheme="minorHAnsi"/>
        </w:rPr>
        <w:t xml:space="preserve"> och Villa Jung</w:t>
      </w:r>
    </w:p>
    <w:p w14:paraId="522036D3" w14:textId="4FF7BE24" w:rsidR="00C872BA" w:rsidRPr="00541B1E" w:rsidRDefault="00C872BA" w:rsidP="008B19E6">
      <w:pPr>
        <w:pStyle w:val="Normalwebb"/>
        <w:numPr>
          <w:ilvl w:val="1"/>
          <w:numId w:val="4"/>
        </w:numPr>
        <w:shd w:val="clear" w:color="auto" w:fill="FFFFFF"/>
        <w:rPr>
          <w:rFonts w:asciiTheme="minorHAnsi" w:hAnsiTheme="minorHAnsi"/>
        </w:rPr>
      </w:pPr>
      <w:r w:rsidRPr="00541B1E">
        <w:rPr>
          <w:rFonts w:asciiTheme="minorHAnsi" w:hAnsiTheme="minorHAnsi"/>
        </w:rPr>
        <w:t>Regelbunden- och tillfällig hemvård</w:t>
      </w:r>
    </w:p>
    <w:p w14:paraId="55DDDC5E" w14:textId="50E3D88F" w:rsidR="00C872BA" w:rsidRPr="00541B1E" w:rsidRDefault="00C872BA" w:rsidP="008B19E6">
      <w:pPr>
        <w:pStyle w:val="Normalwebb"/>
        <w:numPr>
          <w:ilvl w:val="1"/>
          <w:numId w:val="4"/>
        </w:numPr>
        <w:shd w:val="clear" w:color="auto" w:fill="FFFFFF"/>
        <w:rPr>
          <w:rFonts w:asciiTheme="minorHAnsi" w:hAnsiTheme="minorHAnsi"/>
        </w:rPr>
      </w:pPr>
      <w:r w:rsidRPr="00541B1E">
        <w:rPr>
          <w:rFonts w:asciiTheme="minorHAnsi" w:hAnsiTheme="minorHAnsi"/>
        </w:rPr>
        <w:t>Dagverksamhet</w:t>
      </w:r>
    </w:p>
    <w:p w14:paraId="179B2AE2" w14:textId="1A440D24" w:rsidR="00C872BA" w:rsidRDefault="00882F95" w:rsidP="008B19E6">
      <w:pPr>
        <w:pStyle w:val="Normalwebb"/>
        <w:shd w:val="clear" w:color="auto" w:fill="FFFFFF"/>
        <w:ind w:left="1304"/>
        <w:rPr>
          <w:rFonts w:asciiTheme="minorHAnsi" w:hAnsiTheme="minorHAnsi"/>
        </w:rPr>
      </w:pPr>
      <w:r w:rsidRPr="00541B1E">
        <w:rPr>
          <w:rFonts w:asciiTheme="minorHAnsi" w:hAnsiTheme="minorHAnsi"/>
        </w:rPr>
        <w:t xml:space="preserve">Som producent för servicesedel följer vi </w:t>
      </w:r>
      <w:r w:rsidR="00B50902" w:rsidRPr="00541B1E">
        <w:rPr>
          <w:rFonts w:asciiTheme="minorHAnsi" w:hAnsiTheme="minorHAnsi"/>
        </w:rPr>
        <w:t xml:space="preserve">regelboken för </w:t>
      </w:r>
      <w:r w:rsidR="000E3318">
        <w:rPr>
          <w:rFonts w:asciiTheme="minorHAnsi" w:hAnsiTheme="minorHAnsi"/>
        </w:rPr>
        <w:br/>
        <w:t xml:space="preserve">Servicesedlar - </w:t>
      </w:r>
      <w:r w:rsidRPr="00541B1E">
        <w:rPr>
          <w:rFonts w:asciiTheme="minorHAnsi" w:hAnsiTheme="minorHAnsi"/>
        </w:rPr>
        <w:t>allmän</w:t>
      </w:r>
      <w:r w:rsidR="000E3318">
        <w:rPr>
          <w:rFonts w:asciiTheme="minorHAnsi" w:hAnsiTheme="minorHAnsi"/>
        </w:rPr>
        <w:t>t</w:t>
      </w:r>
      <w:r w:rsidRPr="00541B1E">
        <w:rPr>
          <w:rFonts w:asciiTheme="minorHAnsi" w:hAnsiTheme="minorHAnsi"/>
        </w:rPr>
        <w:t xml:space="preserve"> </w:t>
      </w:r>
      <w:proofErr w:type="gramStart"/>
      <w:r w:rsidR="000E3318">
        <w:rPr>
          <w:rFonts w:asciiTheme="minorHAnsi" w:hAnsiTheme="minorHAnsi"/>
        </w:rPr>
        <w:t xml:space="preserve">tillämpningsdirektiv </w:t>
      </w:r>
      <w:r w:rsidR="00B50902" w:rsidRPr="00541B1E">
        <w:rPr>
          <w:rFonts w:asciiTheme="minorHAnsi" w:hAnsiTheme="minorHAnsi"/>
        </w:rPr>
        <w:t xml:space="preserve"> </w:t>
      </w:r>
      <w:r w:rsidR="000E3318">
        <w:rPr>
          <w:rFonts w:asciiTheme="minorHAnsi" w:hAnsiTheme="minorHAnsi"/>
        </w:rPr>
        <w:t>2024</w:t>
      </w:r>
      <w:proofErr w:type="gramEnd"/>
      <w:r w:rsidR="00F35FC1">
        <w:rPr>
          <w:rFonts w:asciiTheme="minorHAnsi" w:hAnsiTheme="minorHAnsi"/>
        </w:rPr>
        <w:br/>
      </w:r>
      <w:r w:rsidR="00B50902" w:rsidRPr="00541B1E">
        <w:rPr>
          <w:rFonts w:asciiTheme="minorHAnsi" w:hAnsiTheme="minorHAnsi"/>
        </w:rPr>
        <w:t>Samt för varje enskild enhet uppgjorda regelbok</w:t>
      </w:r>
      <w:r w:rsidR="000E3318">
        <w:rPr>
          <w:rFonts w:asciiTheme="minorHAnsi" w:hAnsiTheme="minorHAnsi"/>
        </w:rPr>
        <w:br/>
      </w:r>
      <w:r w:rsidR="007229F0">
        <w:rPr>
          <w:rFonts w:asciiTheme="minorHAnsi" w:hAnsiTheme="minorHAnsi"/>
        </w:rPr>
        <w:t>- Tillämpningsdirektiv för servicesedlar inom hemvården</w:t>
      </w:r>
      <w:r w:rsidR="007229F0">
        <w:rPr>
          <w:rFonts w:asciiTheme="minorHAnsi" w:hAnsiTheme="minorHAnsi"/>
        </w:rPr>
        <w:br/>
        <w:t>- Tillämpningsdirektiv för servicesedel inom dagverksamhet</w:t>
      </w:r>
      <w:r w:rsidR="007229F0">
        <w:rPr>
          <w:rFonts w:asciiTheme="minorHAnsi" w:hAnsiTheme="minorHAnsi"/>
        </w:rPr>
        <w:br/>
        <w:t xml:space="preserve">- Tillämpningsdirektiv för servicesedel inom </w:t>
      </w:r>
      <w:proofErr w:type="spellStart"/>
      <w:r w:rsidR="007229F0">
        <w:rPr>
          <w:rFonts w:asciiTheme="minorHAnsi" w:hAnsiTheme="minorHAnsi"/>
        </w:rPr>
        <w:t>långvarit</w:t>
      </w:r>
      <w:proofErr w:type="spellEnd"/>
      <w:r w:rsidR="007229F0">
        <w:rPr>
          <w:rFonts w:asciiTheme="minorHAnsi" w:hAnsiTheme="minorHAnsi"/>
        </w:rPr>
        <w:t xml:space="preserve"> serviceboende med heldygnsomsorg</w:t>
      </w:r>
      <w:r w:rsidR="007229F0">
        <w:rPr>
          <w:rFonts w:asciiTheme="minorHAnsi" w:hAnsiTheme="minorHAnsi"/>
        </w:rPr>
        <w:br/>
      </w:r>
    </w:p>
    <w:p w14:paraId="624B0AC1" w14:textId="559DE8DB" w:rsidR="00802A76" w:rsidRDefault="00F35FC1" w:rsidP="006E22D7">
      <w:pPr>
        <w:pStyle w:val="Normalwebb"/>
        <w:shd w:val="clear" w:color="auto" w:fill="FFFFFF"/>
        <w:ind w:left="1304"/>
        <w:rPr>
          <w:rFonts w:asciiTheme="minorHAnsi" w:hAnsiTheme="minorHAnsi"/>
        </w:rPr>
      </w:pPr>
      <w:r>
        <w:rPr>
          <w:rFonts w:asciiTheme="minorHAnsi" w:hAnsiTheme="minorHAnsi"/>
        </w:rPr>
        <w:t>En annan kundgrupp är privatbetalande kunder</w:t>
      </w:r>
      <w:r w:rsidR="008B19E6">
        <w:rPr>
          <w:rFonts w:asciiTheme="minorHAnsi" w:hAnsiTheme="minorHAnsi"/>
        </w:rPr>
        <w:t>. Med de kunder som anlitar tjänster med servicesedel eller privatbetalande kunder uppgörs ett avtal som bas för tj</w:t>
      </w:r>
      <w:r w:rsidR="006E22D7">
        <w:rPr>
          <w:rFonts w:asciiTheme="minorHAnsi" w:hAnsiTheme="minorHAnsi"/>
        </w:rPr>
        <w:t>änsteproduktion.</w:t>
      </w:r>
    </w:p>
    <w:p w14:paraId="39AEA1DC" w14:textId="77777777" w:rsidR="00802A76" w:rsidRDefault="00802A76" w:rsidP="00C872BA">
      <w:pPr>
        <w:pStyle w:val="Normalwebb"/>
        <w:shd w:val="clear" w:color="auto" w:fill="FFFFFF"/>
        <w:ind w:left="720"/>
        <w:rPr>
          <w:rFonts w:asciiTheme="minorHAnsi" w:hAnsiTheme="minorHAnsi"/>
        </w:rPr>
      </w:pPr>
    </w:p>
    <w:p w14:paraId="1D38E73D" w14:textId="77777777" w:rsidR="00802A76" w:rsidRPr="00541B1E" w:rsidRDefault="00802A76" w:rsidP="00C872BA">
      <w:pPr>
        <w:pStyle w:val="Normalwebb"/>
        <w:shd w:val="clear" w:color="auto" w:fill="FFFFFF"/>
        <w:ind w:left="720"/>
        <w:rPr>
          <w:rFonts w:asciiTheme="minorHAnsi" w:hAnsiTheme="minorHAnsi"/>
        </w:rPr>
      </w:pPr>
    </w:p>
    <w:p w14:paraId="4329E23D" w14:textId="011E800B" w:rsidR="00123CF8" w:rsidRDefault="00123CF8" w:rsidP="004D6ACA">
      <w:pPr>
        <w:pStyle w:val="Rubrik1"/>
      </w:pPr>
      <w:bookmarkStart w:id="7" w:name="_Toc158380216"/>
      <w:r w:rsidRPr="00123CF8">
        <w:lastRenderedPageBreak/>
        <w:t>Tillgång till tjänster, tjänsternas</w:t>
      </w:r>
      <w:r>
        <w:br/>
        <w:t>k</w:t>
      </w:r>
      <w:r w:rsidRPr="00123CF8">
        <w:t>ontinuitet samt kvalitet</w:t>
      </w:r>
      <w:bookmarkEnd w:id="7"/>
    </w:p>
    <w:p w14:paraId="73FE1FA6" w14:textId="63D2DB0A" w:rsidR="00123CF8" w:rsidRPr="00541B1E" w:rsidRDefault="00123CF8" w:rsidP="00123CF8">
      <w:pPr>
        <w:pStyle w:val="Normalwebb"/>
        <w:shd w:val="clear" w:color="auto" w:fill="FFFFFF"/>
        <w:ind w:left="720"/>
        <w:rPr>
          <w:rFonts w:asciiTheme="minorHAnsi" w:hAnsiTheme="minorHAnsi"/>
          <w:b/>
          <w:bCs/>
        </w:rPr>
      </w:pPr>
      <w:r w:rsidRPr="00541B1E">
        <w:rPr>
          <w:rFonts w:asciiTheme="minorHAnsi" w:hAnsiTheme="minorHAnsi"/>
          <w:b/>
          <w:bCs/>
        </w:rPr>
        <w:t>Tillgång till tjänster</w:t>
      </w:r>
    </w:p>
    <w:p w14:paraId="6C9958D9" w14:textId="28E23003" w:rsidR="00123CF8" w:rsidRPr="00541B1E" w:rsidRDefault="00183188" w:rsidP="00123CF8">
      <w:pPr>
        <w:pStyle w:val="Normalwebb"/>
        <w:shd w:val="clear" w:color="auto" w:fill="FFFFFF"/>
        <w:ind w:left="720"/>
        <w:rPr>
          <w:rFonts w:asciiTheme="minorHAnsi" w:hAnsiTheme="minorHAnsi"/>
        </w:rPr>
      </w:pPr>
      <w:r w:rsidRPr="00541B1E">
        <w:rPr>
          <w:rFonts w:asciiTheme="minorHAnsi" w:hAnsiTheme="minorHAnsi"/>
        </w:rPr>
        <w:t>Uppföljning av</w:t>
      </w:r>
      <w:r w:rsidR="009232F3" w:rsidRPr="00541B1E">
        <w:rPr>
          <w:rFonts w:asciiTheme="minorHAnsi" w:hAnsiTheme="minorHAnsi"/>
        </w:rPr>
        <w:t xml:space="preserve"> tjänsterna som köps av privata tjänsteproducenter sker via ett avtal mellan välfärdsområdet och tjänsteproducenten.</w:t>
      </w:r>
      <w:r w:rsidR="009232F3" w:rsidRPr="00541B1E">
        <w:rPr>
          <w:rFonts w:asciiTheme="minorHAnsi" w:hAnsiTheme="minorHAnsi"/>
        </w:rPr>
        <w:br/>
      </w:r>
      <w:r w:rsidR="006E22D7">
        <w:rPr>
          <w:rFonts w:asciiTheme="minorHAnsi" w:hAnsiTheme="minorHAnsi"/>
        </w:rPr>
        <w:t>K</w:t>
      </w:r>
      <w:r w:rsidR="009232F3" w:rsidRPr="00541B1E">
        <w:rPr>
          <w:rFonts w:asciiTheme="minorHAnsi" w:hAnsiTheme="minorHAnsi"/>
        </w:rPr>
        <w:t>u</w:t>
      </w:r>
      <w:r w:rsidR="00123CF8" w:rsidRPr="00541B1E">
        <w:rPr>
          <w:rFonts w:asciiTheme="minorHAnsi" w:hAnsiTheme="minorHAnsi"/>
        </w:rPr>
        <w:t>nderna beviljas tjänster i den mån det finns möjlighet att ta emot nya kunder inom ramen för det kundantal tillståndsmyndigheterna beviljat och i den mån kundernas tjänstebehov kan tillgodoses med den tillbudsstående tjänsten.</w:t>
      </w:r>
    </w:p>
    <w:p w14:paraId="31F864FF" w14:textId="037B0D88" w:rsidR="00123CF8" w:rsidRPr="00541B1E" w:rsidRDefault="00123CF8" w:rsidP="00123CF8">
      <w:pPr>
        <w:pStyle w:val="Normalwebb"/>
        <w:shd w:val="clear" w:color="auto" w:fill="FFFFFF"/>
        <w:ind w:left="720"/>
        <w:rPr>
          <w:rFonts w:asciiTheme="minorHAnsi" w:hAnsiTheme="minorHAnsi"/>
        </w:rPr>
      </w:pPr>
      <w:r w:rsidRPr="00541B1E">
        <w:rPr>
          <w:rFonts w:asciiTheme="minorHAnsi" w:hAnsiTheme="minorHAnsi"/>
        </w:rPr>
        <w:t xml:space="preserve">Jakobstads Åldringsvänner har haft tillräckliga resurser för att kunna </w:t>
      </w:r>
      <w:r w:rsidR="009232F3" w:rsidRPr="00541B1E">
        <w:rPr>
          <w:rFonts w:asciiTheme="minorHAnsi" w:hAnsiTheme="minorHAnsi"/>
        </w:rPr>
        <w:t xml:space="preserve">tillmötesgå de </w:t>
      </w:r>
      <w:r w:rsidR="006E22D7">
        <w:rPr>
          <w:rFonts w:asciiTheme="minorHAnsi" w:hAnsiTheme="minorHAnsi"/>
        </w:rPr>
        <w:t>efterfrågade</w:t>
      </w:r>
      <w:r w:rsidR="009232F3" w:rsidRPr="00541B1E">
        <w:rPr>
          <w:rFonts w:asciiTheme="minorHAnsi" w:hAnsiTheme="minorHAnsi"/>
        </w:rPr>
        <w:t xml:space="preserve"> tjänsterna</w:t>
      </w:r>
      <w:r w:rsidR="006E22D7">
        <w:rPr>
          <w:rFonts w:asciiTheme="minorHAnsi" w:hAnsiTheme="minorHAnsi"/>
        </w:rPr>
        <w:t xml:space="preserve"> för dagverksamhet, hemvård och serviceboende med heldygnsomsorg. Kön till våra seniorboenden är lång</w:t>
      </w:r>
    </w:p>
    <w:p w14:paraId="0AB91778" w14:textId="77777777" w:rsidR="00123CF8" w:rsidRPr="00541B1E" w:rsidRDefault="00123CF8" w:rsidP="00123CF8">
      <w:pPr>
        <w:pStyle w:val="Normalwebb"/>
        <w:shd w:val="clear" w:color="auto" w:fill="FFFFFF"/>
        <w:ind w:left="720"/>
        <w:rPr>
          <w:rFonts w:asciiTheme="minorHAnsi" w:hAnsiTheme="minorHAnsi"/>
        </w:rPr>
      </w:pPr>
    </w:p>
    <w:p w14:paraId="35ECB391" w14:textId="77777777" w:rsidR="00171988" w:rsidRDefault="00171988" w:rsidP="00123CF8">
      <w:pPr>
        <w:pStyle w:val="Normalwebb"/>
        <w:shd w:val="clear" w:color="auto" w:fill="FFFFFF"/>
        <w:ind w:left="720"/>
        <w:rPr>
          <w:rFonts w:asciiTheme="minorHAnsi" w:hAnsiTheme="minorHAnsi"/>
          <w:b/>
          <w:bCs/>
        </w:rPr>
      </w:pPr>
    </w:p>
    <w:p w14:paraId="3DF0210A" w14:textId="63BF1DF2" w:rsidR="00123CF8" w:rsidRPr="00541B1E" w:rsidRDefault="00123CF8" w:rsidP="00123CF8">
      <w:pPr>
        <w:pStyle w:val="Normalwebb"/>
        <w:shd w:val="clear" w:color="auto" w:fill="FFFFFF"/>
        <w:ind w:left="720"/>
        <w:rPr>
          <w:rFonts w:asciiTheme="minorHAnsi" w:hAnsiTheme="minorHAnsi"/>
          <w:b/>
          <w:bCs/>
        </w:rPr>
      </w:pPr>
      <w:r w:rsidRPr="00541B1E">
        <w:rPr>
          <w:rFonts w:asciiTheme="minorHAnsi" w:hAnsiTheme="minorHAnsi"/>
          <w:b/>
          <w:bCs/>
        </w:rPr>
        <w:t>Tjänsternas kontinuitet</w:t>
      </w:r>
    </w:p>
    <w:p w14:paraId="16582F41" w14:textId="69C91C5C" w:rsidR="00B82943" w:rsidRPr="00541B1E" w:rsidRDefault="009232F3" w:rsidP="00123CF8">
      <w:pPr>
        <w:pStyle w:val="Normalwebb"/>
        <w:shd w:val="clear" w:color="auto" w:fill="FFFFFF"/>
        <w:ind w:left="720"/>
        <w:rPr>
          <w:rFonts w:asciiTheme="minorHAnsi" w:hAnsiTheme="minorHAnsi"/>
        </w:rPr>
      </w:pPr>
      <w:r w:rsidRPr="00541B1E">
        <w:rPr>
          <w:rFonts w:asciiTheme="minorHAnsi" w:hAnsiTheme="minorHAnsi"/>
        </w:rPr>
        <w:t xml:space="preserve">Tjänsterna kontinuitet bedöms under hela servicehändelsen. </w:t>
      </w:r>
      <w:r w:rsidR="00490760" w:rsidRPr="00541B1E">
        <w:rPr>
          <w:rFonts w:asciiTheme="minorHAnsi" w:hAnsiTheme="minorHAnsi"/>
        </w:rPr>
        <w:t>God planering och genomförande av tjänsterna garanterar att servicekedjorna är smidiga. Ett gott och öppet samarbete mellan</w:t>
      </w:r>
      <w:r w:rsidRPr="00541B1E">
        <w:rPr>
          <w:rFonts w:asciiTheme="minorHAnsi" w:hAnsiTheme="minorHAnsi"/>
        </w:rPr>
        <w:t xml:space="preserve"> serviceproducenten</w:t>
      </w:r>
      <w:r w:rsidR="00490760" w:rsidRPr="00541B1E">
        <w:rPr>
          <w:rFonts w:asciiTheme="minorHAnsi" w:hAnsiTheme="minorHAnsi"/>
        </w:rPr>
        <w:t xml:space="preserve"> och köparen är av stor betydelse för kontinuiteten i tjänsterna.</w:t>
      </w:r>
    </w:p>
    <w:p w14:paraId="0FC281DA" w14:textId="5BB56432" w:rsidR="00997741" w:rsidRPr="00541B1E" w:rsidRDefault="0010564E" w:rsidP="00123CF8">
      <w:pPr>
        <w:pStyle w:val="Normalwebb"/>
        <w:shd w:val="clear" w:color="auto" w:fill="FFFFFF"/>
        <w:ind w:left="720"/>
        <w:rPr>
          <w:rFonts w:asciiTheme="minorHAnsi" w:hAnsiTheme="minorHAnsi"/>
        </w:rPr>
      </w:pPr>
      <w:r w:rsidRPr="00541B1E">
        <w:rPr>
          <w:rFonts w:asciiTheme="minorHAnsi" w:hAnsiTheme="minorHAnsi"/>
        </w:rPr>
        <w:t xml:space="preserve">En viktig del i tjänsternas kontinuitet är tillgången på personal. </w:t>
      </w:r>
      <w:r w:rsidR="006E22D7">
        <w:rPr>
          <w:rFonts w:asciiTheme="minorHAnsi" w:hAnsiTheme="minorHAnsi"/>
        </w:rPr>
        <w:br/>
      </w:r>
      <w:r w:rsidRPr="00541B1E">
        <w:rPr>
          <w:rFonts w:asciiTheme="minorHAnsi" w:hAnsiTheme="minorHAnsi"/>
        </w:rPr>
        <w:t>Genom egenkontroll</w:t>
      </w:r>
      <w:r w:rsidR="00814426">
        <w:rPr>
          <w:rFonts w:asciiTheme="minorHAnsi" w:hAnsiTheme="minorHAnsi"/>
        </w:rPr>
        <w:t>en</w:t>
      </w:r>
      <w:r w:rsidRPr="00541B1E">
        <w:rPr>
          <w:rFonts w:asciiTheme="minorHAnsi" w:hAnsiTheme="minorHAnsi"/>
        </w:rPr>
        <w:t xml:space="preserve"> säkerställ</w:t>
      </w:r>
      <w:r w:rsidR="00522BA3" w:rsidRPr="00541B1E">
        <w:rPr>
          <w:rFonts w:asciiTheme="minorHAnsi" w:hAnsiTheme="minorHAnsi"/>
        </w:rPr>
        <w:t>s</w:t>
      </w:r>
      <w:r w:rsidRPr="00541B1E">
        <w:rPr>
          <w:rFonts w:asciiTheme="minorHAnsi" w:hAnsiTheme="minorHAnsi"/>
        </w:rPr>
        <w:t xml:space="preserve"> personalens tillräcklighet, kunnande och kompetensutveckling, funktionsförmåga och välbefinnande i arbete</w:t>
      </w:r>
      <w:r w:rsidR="00522BA3" w:rsidRPr="00541B1E">
        <w:rPr>
          <w:rFonts w:asciiTheme="minorHAnsi" w:hAnsiTheme="minorHAnsi"/>
        </w:rPr>
        <w:t>.</w:t>
      </w:r>
      <w:r w:rsidR="00522BA3" w:rsidRPr="00541B1E">
        <w:rPr>
          <w:rFonts w:asciiTheme="minorHAnsi" w:hAnsiTheme="minorHAnsi"/>
        </w:rPr>
        <w:br/>
      </w:r>
      <w:r w:rsidR="00997741" w:rsidRPr="00541B1E">
        <w:rPr>
          <w:rFonts w:asciiTheme="minorHAnsi" w:hAnsiTheme="minorHAnsi"/>
        </w:rPr>
        <w:t xml:space="preserve">Tack vare satsning på personalens ork och välbefinnande i arbete har våra enheter fått gott namn om sig vilket har lett till </w:t>
      </w:r>
      <w:r w:rsidR="00243B04" w:rsidRPr="00541B1E">
        <w:rPr>
          <w:rFonts w:asciiTheme="minorHAnsi" w:hAnsiTheme="minorHAnsi"/>
        </w:rPr>
        <w:t>att tillgången på personal varit tryggad t</w:t>
      </w:r>
      <w:r w:rsidRPr="00541B1E">
        <w:rPr>
          <w:rFonts w:asciiTheme="minorHAnsi" w:hAnsiTheme="minorHAnsi"/>
        </w:rPr>
        <w:t xml:space="preserve">rots </w:t>
      </w:r>
      <w:r w:rsidR="00997741" w:rsidRPr="00541B1E">
        <w:rPr>
          <w:rFonts w:asciiTheme="minorHAnsi" w:hAnsiTheme="minorHAnsi"/>
        </w:rPr>
        <w:t xml:space="preserve">nationellt </w:t>
      </w:r>
      <w:r w:rsidRPr="00541B1E">
        <w:rPr>
          <w:rFonts w:asciiTheme="minorHAnsi" w:hAnsiTheme="minorHAnsi"/>
        </w:rPr>
        <w:t xml:space="preserve">rådande brist på </w:t>
      </w:r>
      <w:r w:rsidR="00E1355C">
        <w:rPr>
          <w:rFonts w:asciiTheme="minorHAnsi" w:hAnsiTheme="minorHAnsi"/>
        </w:rPr>
        <w:t>v</w:t>
      </w:r>
      <w:r w:rsidRPr="00541B1E">
        <w:rPr>
          <w:rFonts w:asciiTheme="minorHAnsi" w:hAnsiTheme="minorHAnsi"/>
        </w:rPr>
        <w:t>årdpersonal</w:t>
      </w:r>
      <w:r w:rsidR="00243B04" w:rsidRPr="00541B1E">
        <w:rPr>
          <w:rFonts w:asciiTheme="minorHAnsi" w:hAnsiTheme="minorHAnsi"/>
        </w:rPr>
        <w:t>.</w:t>
      </w:r>
      <w:r w:rsidR="002243BD" w:rsidRPr="00541B1E">
        <w:rPr>
          <w:rFonts w:asciiTheme="minorHAnsi" w:hAnsiTheme="minorHAnsi"/>
        </w:rPr>
        <w:br/>
      </w:r>
      <w:r w:rsidR="00997741" w:rsidRPr="00541B1E">
        <w:rPr>
          <w:rFonts w:asciiTheme="minorHAnsi" w:hAnsiTheme="minorHAnsi"/>
        </w:rPr>
        <w:t>Vikarier anställs alltid vid frånvaro så att personaltätheten uppfylls</w:t>
      </w:r>
    </w:p>
    <w:p w14:paraId="57E76836" w14:textId="2B8CC570" w:rsidR="00490760" w:rsidRPr="00541B1E" w:rsidRDefault="00490760" w:rsidP="00123CF8">
      <w:pPr>
        <w:pStyle w:val="Normalwebb"/>
        <w:shd w:val="clear" w:color="auto" w:fill="FFFFFF"/>
        <w:ind w:left="720"/>
        <w:rPr>
          <w:rFonts w:asciiTheme="minorHAnsi" w:hAnsiTheme="minorHAnsi"/>
        </w:rPr>
      </w:pPr>
      <w:r w:rsidRPr="00541B1E">
        <w:rPr>
          <w:rFonts w:asciiTheme="minorHAnsi" w:hAnsiTheme="minorHAnsi"/>
        </w:rPr>
        <w:t xml:space="preserve">För att garantera tjänsternas kontinuitet har verksamheten uppgjort </w:t>
      </w:r>
      <w:r w:rsidR="003B6E04">
        <w:rPr>
          <w:rFonts w:asciiTheme="minorHAnsi" w:hAnsiTheme="minorHAnsi"/>
        </w:rPr>
        <w:t xml:space="preserve">riskanalyser för både patienterna och personalen samt </w:t>
      </w:r>
      <w:r w:rsidRPr="00541B1E">
        <w:rPr>
          <w:rFonts w:asciiTheme="minorHAnsi" w:hAnsiTheme="minorHAnsi"/>
        </w:rPr>
        <w:t>beredskapsplaner där situationer kan vara hotad</w:t>
      </w:r>
      <w:r w:rsidR="0010564E" w:rsidRPr="00541B1E">
        <w:rPr>
          <w:rFonts w:asciiTheme="minorHAnsi" w:hAnsiTheme="minorHAnsi"/>
        </w:rPr>
        <w:t xml:space="preserve"> så som vid</w:t>
      </w:r>
    </w:p>
    <w:p w14:paraId="7873AFF7" w14:textId="3DD39676" w:rsidR="0010564E" w:rsidRPr="00541B1E" w:rsidRDefault="0010564E" w:rsidP="0010564E">
      <w:pPr>
        <w:pStyle w:val="Normalwebb"/>
        <w:numPr>
          <w:ilvl w:val="0"/>
          <w:numId w:val="4"/>
        </w:numPr>
        <w:shd w:val="clear" w:color="auto" w:fill="FFFFFF"/>
        <w:rPr>
          <w:rFonts w:asciiTheme="minorHAnsi" w:hAnsiTheme="minorHAnsi"/>
        </w:rPr>
      </w:pPr>
      <w:r w:rsidRPr="00541B1E">
        <w:rPr>
          <w:rFonts w:asciiTheme="minorHAnsi" w:hAnsiTheme="minorHAnsi"/>
        </w:rPr>
        <w:t xml:space="preserve">Brand </w:t>
      </w:r>
    </w:p>
    <w:p w14:paraId="5E82056E" w14:textId="0EF7C203" w:rsidR="0010564E" w:rsidRPr="00541B1E" w:rsidRDefault="0010564E" w:rsidP="0010564E">
      <w:pPr>
        <w:pStyle w:val="Normalwebb"/>
        <w:numPr>
          <w:ilvl w:val="0"/>
          <w:numId w:val="4"/>
        </w:numPr>
        <w:shd w:val="clear" w:color="auto" w:fill="FFFFFF"/>
        <w:rPr>
          <w:rFonts w:asciiTheme="minorHAnsi" w:hAnsiTheme="minorHAnsi"/>
        </w:rPr>
      </w:pPr>
      <w:r w:rsidRPr="00541B1E">
        <w:rPr>
          <w:rFonts w:asciiTheme="minorHAnsi" w:hAnsiTheme="minorHAnsi"/>
        </w:rPr>
        <w:t>Strömavbrott</w:t>
      </w:r>
    </w:p>
    <w:p w14:paraId="4C6E1F6A" w14:textId="536D8CDD" w:rsidR="0010564E" w:rsidRDefault="0010564E" w:rsidP="0010564E">
      <w:pPr>
        <w:pStyle w:val="Normalwebb"/>
        <w:numPr>
          <w:ilvl w:val="0"/>
          <w:numId w:val="4"/>
        </w:numPr>
        <w:shd w:val="clear" w:color="auto" w:fill="FFFFFF"/>
        <w:rPr>
          <w:rFonts w:asciiTheme="minorHAnsi" w:hAnsiTheme="minorHAnsi"/>
        </w:rPr>
      </w:pPr>
      <w:r w:rsidRPr="00541B1E">
        <w:rPr>
          <w:rFonts w:asciiTheme="minorHAnsi" w:hAnsiTheme="minorHAnsi"/>
        </w:rPr>
        <w:t>Epidemier</w:t>
      </w:r>
    </w:p>
    <w:p w14:paraId="37111990" w14:textId="5E81997E" w:rsidR="0075512F" w:rsidRDefault="0075512F" w:rsidP="0010564E">
      <w:pPr>
        <w:pStyle w:val="Normalwebb"/>
        <w:numPr>
          <w:ilvl w:val="0"/>
          <w:numId w:val="4"/>
        </w:numPr>
        <w:shd w:val="clear" w:color="auto" w:fill="FFFFFF"/>
        <w:rPr>
          <w:rFonts w:asciiTheme="minorHAnsi" w:hAnsiTheme="minorHAnsi"/>
        </w:rPr>
      </w:pPr>
      <w:r>
        <w:rPr>
          <w:rFonts w:asciiTheme="minorHAnsi" w:hAnsiTheme="minorHAnsi"/>
        </w:rPr>
        <w:t>Dataintrång</w:t>
      </w:r>
    </w:p>
    <w:p w14:paraId="31DB35C9" w14:textId="17E686C9" w:rsidR="0075512F" w:rsidRDefault="0075512F" w:rsidP="0010564E">
      <w:pPr>
        <w:pStyle w:val="Normalwebb"/>
        <w:numPr>
          <w:ilvl w:val="0"/>
          <w:numId w:val="4"/>
        </w:numPr>
        <w:shd w:val="clear" w:color="auto" w:fill="FFFFFF"/>
        <w:rPr>
          <w:rFonts w:asciiTheme="minorHAnsi" w:hAnsiTheme="minorHAnsi"/>
        </w:rPr>
      </w:pPr>
      <w:r>
        <w:rPr>
          <w:rFonts w:asciiTheme="minorHAnsi" w:hAnsiTheme="minorHAnsi"/>
        </w:rPr>
        <w:t>Stopp i vattentillförseln</w:t>
      </w:r>
    </w:p>
    <w:p w14:paraId="3B2C7425" w14:textId="77777777" w:rsidR="005831B5" w:rsidRDefault="005831B5" w:rsidP="00E1355C">
      <w:pPr>
        <w:pStyle w:val="Normalwebb"/>
        <w:shd w:val="clear" w:color="auto" w:fill="FFFFFF"/>
        <w:ind w:left="720"/>
        <w:rPr>
          <w:rFonts w:asciiTheme="minorHAnsi" w:hAnsiTheme="minorHAnsi"/>
          <w:b/>
          <w:bCs/>
        </w:rPr>
      </w:pPr>
    </w:p>
    <w:p w14:paraId="746B72E4" w14:textId="7D623231" w:rsidR="00541B1E" w:rsidRDefault="00541B1E" w:rsidP="00E1355C">
      <w:pPr>
        <w:pStyle w:val="Normalwebb"/>
        <w:shd w:val="clear" w:color="auto" w:fill="FFFFFF"/>
        <w:ind w:left="720"/>
        <w:rPr>
          <w:rFonts w:asciiTheme="minorHAnsi" w:hAnsiTheme="minorHAnsi"/>
          <w:b/>
          <w:bCs/>
        </w:rPr>
      </w:pPr>
      <w:r>
        <w:rPr>
          <w:rFonts w:asciiTheme="minorHAnsi" w:hAnsiTheme="minorHAnsi"/>
          <w:b/>
          <w:bCs/>
        </w:rPr>
        <w:lastRenderedPageBreak/>
        <w:t>Tjänsternas säkerhet och kvalitet</w:t>
      </w:r>
    </w:p>
    <w:p w14:paraId="5BE280AD" w14:textId="4646F75F" w:rsidR="00676193" w:rsidRDefault="00C314E8" w:rsidP="00E1355C">
      <w:pPr>
        <w:pStyle w:val="Normalwebb"/>
        <w:shd w:val="clear" w:color="auto" w:fill="FFFFFF"/>
        <w:ind w:left="720"/>
        <w:rPr>
          <w:rFonts w:asciiTheme="minorHAnsi" w:hAnsiTheme="minorHAnsi"/>
        </w:rPr>
      </w:pPr>
      <w:r>
        <w:rPr>
          <w:rFonts w:asciiTheme="minorHAnsi" w:hAnsiTheme="minorHAnsi"/>
        </w:rPr>
        <w:t>En viktig del av programmet för egenkontroll är planen för egenkontroll</w:t>
      </w:r>
      <w:r w:rsidR="00C61A5F">
        <w:rPr>
          <w:rFonts w:asciiTheme="minorHAnsi" w:hAnsiTheme="minorHAnsi"/>
        </w:rPr>
        <w:t xml:space="preserve"> Genom egenkontrollen kan vi säkerställa kvalitet och säkerheten på våra tjänster, planen</w:t>
      </w:r>
      <w:r>
        <w:rPr>
          <w:rFonts w:asciiTheme="minorHAnsi" w:hAnsiTheme="minorHAnsi"/>
        </w:rPr>
        <w:t xml:space="preserve"> revidera</w:t>
      </w:r>
      <w:r w:rsidR="00C61A5F">
        <w:rPr>
          <w:rFonts w:asciiTheme="minorHAnsi" w:hAnsiTheme="minorHAnsi"/>
        </w:rPr>
        <w:t>s</w:t>
      </w:r>
      <w:r>
        <w:rPr>
          <w:rFonts w:asciiTheme="minorHAnsi" w:hAnsiTheme="minorHAnsi"/>
        </w:rPr>
        <w:t xml:space="preserve"> och uppdatera</w:t>
      </w:r>
      <w:r w:rsidR="00C61A5F">
        <w:rPr>
          <w:rFonts w:asciiTheme="minorHAnsi" w:hAnsiTheme="minorHAnsi"/>
        </w:rPr>
        <w:t>s</w:t>
      </w:r>
      <w:r>
        <w:rPr>
          <w:rFonts w:asciiTheme="minorHAnsi" w:hAnsiTheme="minorHAnsi"/>
        </w:rPr>
        <w:t xml:space="preserve"> årligen</w:t>
      </w:r>
      <w:r w:rsidR="00C61A5F">
        <w:rPr>
          <w:rFonts w:asciiTheme="minorHAnsi" w:hAnsiTheme="minorHAnsi"/>
        </w:rPr>
        <w:t xml:space="preserve"> på varje enhet.</w:t>
      </w:r>
      <w:r w:rsidR="00676193">
        <w:rPr>
          <w:rFonts w:asciiTheme="minorHAnsi" w:hAnsiTheme="minorHAnsi"/>
        </w:rPr>
        <w:br/>
        <w:t>Planen för egenkontroll är ett offentligt dokument som finns framlagt på enheten. Den finns även publicerad på vår websida.</w:t>
      </w:r>
    </w:p>
    <w:p w14:paraId="1139E3D1" w14:textId="70003410" w:rsidR="00C703DF" w:rsidRPr="00C703DF" w:rsidRDefault="00C314E8" w:rsidP="00C703DF">
      <w:pPr>
        <w:pStyle w:val="ALeip1kappale"/>
        <w:ind w:left="720"/>
        <w:rPr>
          <w:rFonts w:asciiTheme="minorHAnsi" w:hAnsiTheme="minorHAnsi"/>
          <w:sz w:val="24"/>
          <w:szCs w:val="24"/>
        </w:rPr>
      </w:pPr>
      <w:r w:rsidRPr="00C703DF">
        <w:rPr>
          <w:rFonts w:asciiTheme="minorHAnsi" w:hAnsiTheme="minorHAnsi"/>
          <w:sz w:val="24"/>
          <w:szCs w:val="24"/>
        </w:rPr>
        <w:t>Planen för egenkontroll beskriver den enskilda enhetens centrala åtgärder för hur man övervakar verksamheten, personalen och kvaliteten på de tjänster enheten</w:t>
      </w:r>
      <w:r w:rsidR="00C703DF" w:rsidRPr="00C703DF">
        <w:rPr>
          <w:rFonts w:asciiTheme="minorHAnsi" w:hAnsiTheme="minorHAnsi"/>
          <w:sz w:val="24"/>
          <w:szCs w:val="24"/>
        </w:rPr>
        <w:t xml:space="preserve"> producerar. </w:t>
      </w:r>
      <w:r w:rsidR="00D36D23" w:rsidRPr="00C703DF">
        <w:rPr>
          <w:rFonts w:asciiTheme="minorHAnsi" w:hAnsiTheme="minorHAnsi"/>
          <w:sz w:val="24"/>
          <w:szCs w:val="24"/>
        </w:rPr>
        <w:t xml:space="preserve">Hela personalens sakkunskap utnyttjas i identifieringen och hantering av risker. Vi är måna om att ha en öppen och trygg atmosfär där hyresgästerna, anhöriga och personalen vågar ta upp missförhållanden i kvaliteten och säkerheten. </w:t>
      </w:r>
      <w:r w:rsidR="00F91A70" w:rsidRPr="00C703DF">
        <w:rPr>
          <w:rFonts w:asciiTheme="minorHAnsi" w:hAnsiTheme="minorHAnsi"/>
          <w:sz w:val="24"/>
          <w:szCs w:val="24"/>
        </w:rPr>
        <w:br/>
      </w:r>
      <w:bookmarkStart w:id="8" w:name="_Hlk158283009"/>
      <w:r w:rsidR="00C703DF" w:rsidRPr="00C703DF">
        <w:rPr>
          <w:rFonts w:asciiTheme="minorHAnsi" w:hAnsiTheme="minorHAnsi"/>
          <w:sz w:val="24"/>
          <w:szCs w:val="24"/>
        </w:rPr>
        <w:t xml:space="preserve">I </w:t>
      </w:r>
      <w:proofErr w:type="spellStart"/>
      <w:r w:rsidR="00C703DF" w:rsidRPr="00C703DF">
        <w:rPr>
          <w:rFonts w:asciiTheme="minorHAnsi" w:hAnsiTheme="minorHAnsi"/>
          <w:sz w:val="24"/>
          <w:szCs w:val="24"/>
        </w:rPr>
        <w:t>HötorgCentret</w:t>
      </w:r>
      <w:proofErr w:type="spellEnd"/>
      <w:r w:rsidR="00C703DF" w:rsidRPr="00C703DF">
        <w:rPr>
          <w:rFonts w:asciiTheme="minorHAnsi" w:hAnsiTheme="minorHAnsi"/>
          <w:sz w:val="24"/>
          <w:szCs w:val="24"/>
        </w:rPr>
        <w:t xml:space="preserve"> upprätthålls beredskap för eventuella störnings- och undantagsförhållanden genom att regelbundet gå igenom befintliga planer som finns, samt genom rundvandring på enheterna en gång per år. Personalen deltar i övningar i primärsläckning vart femte år. Nöd första hjälp uppdateras vart tredje år</w:t>
      </w:r>
      <w:r w:rsidR="00C703DF">
        <w:rPr>
          <w:rFonts w:asciiTheme="minorHAnsi" w:hAnsiTheme="minorHAnsi"/>
          <w:sz w:val="24"/>
          <w:szCs w:val="24"/>
        </w:rPr>
        <w:t>.</w:t>
      </w:r>
      <w:r w:rsidR="00C703DF" w:rsidRPr="00C703DF">
        <w:rPr>
          <w:rFonts w:asciiTheme="minorHAnsi" w:hAnsiTheme="minorHAnsi"/>
          <w:sz w:val="24"/>
          <w:szCs w:val="24"/>
        </w:rPr>
        <w:t xml:space="preserve">  Att vara förberedd på störningssituationer är en del av det dagliga arbetet. </w:t>
      </w:r>
    </w:p>
    <w:bookmarkEnd w:id="8"/>
    <w:p w14:paraId="298B44DB" w14:textId="74E5955A" w:rsidR="00F91A70" w:rsidRDefault="00F91A70" w:rsidP="00D36D23">
      <w:pPr>
        <w:pStyle w:val="ALeip1kappale"/>
        <w:ind w:left="720"/>
      </w:pPr>
    </w:p>
    <w:p w14:paraId="6A69CF2F" w14:textId="31F1EFDA" w:rsidR="00D36D23" w:rsidRDefault="00D36D23" w:rsidP="00D36D23">
      <w:pPr>
        <w:pStyle w:val="ALeip1kappale"/>
        <w:ind w:left="720"/>
      </w:pPr>
      <w:r w:rsidRPr="00D36D23">
        <w:t xml:space="preserve">Syftet med riskhanteringen är att förebygga uppkomsten av farliga situationer. Riskbedömningen består av följande faser: </w:t>
      </w:r>
      <w:r>
        <w:br/>
        <w:t xml:space="preserve">* </w:t>
      </w:r>
      <w:r w:rsidRPr="00D36D23">
        <w:t>Identifiering av riskerna</w:t>
      </w:r>
      <w:r>
        <w:br/>
        <w:t xml:space="preserve">* </w:t>
      </w:r>
      <w:r w:rsidRPr="00D36D23">
        <w:t>Bedömning av riskerna</w:t>
      </w:r>
      <w:r>
        <w:br/>
        <w:t xml:space="preserve">* </w:t>
      </w:r>
      <w:r w:rsidRPr="00D36D23">
        <w:t>Förhindra, eliminera eller minska riskerna</w:t>
      </w:r>
    </w:p>
    <w:p w14:paraId="0A83692B" w14:textId="77777777" w:rsidR="005831B5" w:rsidRPr="00D36D23" w:rsidRDefault="005831B5" w:rsidP="00D36D23">
      <w:pPr>
        <w:pStyle w:val="ALeip1kappale"/>
        <w:ind w:left="720"/>
      </w:pPr>
    </w:p>
    <w:p w14:paraId="7C5882F7" w14:textId="1840FEDC" w:rsidR="005831B5" w:rsidRPr="005831B5" w:rsidRDefault="00C314E8" w:rsidP="005831B5">
      <w:pPr>
        <w:pStyle w:val="ALeip1kappale"/>
        <w:ind w:left="720" w:firstLine="45"/>
        <w:rPr>
          <w:rFonts w:asciiTheme="minorHAnsi" w:hAnsiTheme="minorHAnsi"/>
          <w:sz w:val="24"/>
          <w:szCs w:val="24"/>
        </w:rPr>
      </w:pPr>
      <w:r w:rsidRPr="005831B5">
        <w:rPr>
          <w:rFonts w:asciiTheme="minorHAnsi" w:hAnsiTheme="minorHAnsi"/>
          <w:sz w:val="24"/>
          <w:szCs w:val="24"/>
        </w:rPr>
        <w:t xml:space="preserve">I planen för egenkontroll beskrivs </w:t>
      </w:r>
      <w:r w:rsidR="006E0225" w:rsidRPr="005831B5">
        <w:rPr>
          <w:rFonts w:asciiTheme="minorHAnsi" w:hAnsiTheme="minorHAnsi"/>
          <w:sz w:val="24"/>
          <w:szCs w:val="24"/>
        </w:rPr>
        <w:t xml:space="preserve">också </w:t>
      </w:r>
      <w:r w:rsidRPr="005831B5">
        <w:rPr>
          <w:rFonts w:asciiTheme="minorHAnsi" w:hAnsiTheme="minorHAnsi"/>
          <w:sz w:val="24"/>
          <w:szCs w:val="24"/>
        </w:rPr>
        <w:t>hur tjänsternas kvalitet kontrolleras</w:t>
      </w:r>
      <w:r w:rsidR="006E0225" w:rsidRPr="005831B5">
        <w:rPr>
          <w:rFonts w:asciiTheme="minorHAnsi" w:hAnsiTheme="minorHAnsi"/>
          <w:sz w:val="24"/>
          <w:szCs w:val="24"/>
        </w:rPr>
        <w:t xml:space="preserve">, </w:t>
      </w:r>
      <w:proofErr w:type="spellStart"/>
      <w:r w:rsidR="006E0225" w:rsidRPr="005831B5">
        <w:rPr>
          <w:rFonts w:asciiTheme="minorHAnsi" w:hAnsiTheme="minorHAnsi"/>
          <w:sz w:val="24"/>
          <w:szCs w:val="24"/>
        </w:rPr>
        <w:t>bla</w:t>
      </w:r>
      <w:proofErr w:type="spellEnd"/>
      <w:r w:rsidR="006E0225" w:rsidRPr="005831B5">
        <w:rPr>
          <w:rFonts w:asciiTheme="minorHAnsi" w:hAnsiTheme="minorHAnsi"/>
          <w:sz w:val="24"/>
          <w:szCs w:val="24"/>
        </w:rPr>
        <w:t xml:space="preserve"> genom:</w:t>
      </w:r>
      <w:r w:rsidR="006E0225" w:rsidRPr="005831B5">
        <w:rPr>
          <w:rFonts w:asciiTheme="minorHAnsi" w:hAnsiTheme="minorHAnsi"/>
          <w:sz w:val="24"/>
          <w:szCs w:val="24"/>
        </w:rPr>
        <w:br/>
        <w:t xml:space="preserve">- RAI systemet </w:t>
      </w:r>
      <w:r w:rsidR="005831B5">
        <w:rPr>
          <w:rFonts w:asciiTheme="minorHAnsi" w:hAnsiTheme="minorHAnsi"/>
          <w:sz w:val="24"/>
          <w:szCs w:val="24"/>
        </w:rPr>
        <w:br/>
        <w:t>På</w:t>
      </w:r>
      <w:r w:rsidR="005831B5" w:rsidRPr="005831B5">
        <w:rPr>
          <w:rFonts w:asciiTheme="minorHAnsi" w:hAnsiTheme="minorHAnsi"/>
          <w:sz w:val="24"/>
          <w:szCs w:val="24"/>
        </w:rPr>
        <w:t xml:space="preserve"> enheterna fylls RAI i två gånger per år, och även </w:t>
      </w:r>
      <w:r w:rsidR="005831B5">
        <w:rPr>
          <w:rFonts w:asciiTheme="minorHAnsi" w:hAnsiTheme="minorHAnsi"/>
          <w:sz w:val="24"/>
          <w:szCs w:val="24"/>
        </w:rPr>
        <w:t xml:space="preserve">oftare </w:t>
      </w:r>
      <w:r w:rsidR="005831B5" w:rsidRPr="005831B5">
        <w:rPr>
          <w:rFonts w:asciiTheme="minorHAnsi" w:hAnsiTheme="minorHAnsi"/>
          <w:sz w:val="24"/>
          <w:szCs w:val="24"/>
        </w:rPr>
        <w:t xml:space="preserve">vid behov.  RAI-systemet beaktar </w:t>
      </w:r>
      <w:proofErr w:type="spellStart"/>
      <w:proofErr w:type="gramStart"/>
      <w:r w:rsidR="005831B5" w:rsidRPr="005831B5">
        <w:rPr>
          <w:rFonts w:asciiTheme="minorHAnsi" w:hAnsiTheme="minorHAnsi"/>
          <w:sz w:val="24"/>
          <w:szCs w:val="24"/>
        </w:rPr>
        <w:t>bl</w:t>
      </w:r>
      <w:proofErr w:type="spellEnd"/>
      <w:r w:rsidR="005831B5" w:rsidRPr="005831B5">
        <w:rPr>
          <w:rFonts w:asciiTheme="minorHAnsi" w:hAnsiTheme="minorHAnsi"/>
          <w:sz w:val="24"/>
          <w:szCs w:val="24"/>
        </w:rPr>
        <w:t xml:space="preserve"> a</w:t>
      </w:r>
      <w:proofErr w:type="gramEnd"/>
      <w:r w:rsidR="005831B5" w:rsidRPr="005831B5">
        <w:rPr>
          <w:rFonts w:asciiTheme="minorHAnsi" w:hAnsiTheme="minorHAnsi"/>
          <w:sz w:val="24"/>
          <w:szCs w:val="24"/>
        </w:rPr>
        <w:t xml:space="preserve"> de grundläggande kostfrågorna. Nationellt så anses RAI vara det bedömningsverktyget som bäst stöder en enhetlig bedömning av servicebehovet och utveckling av tjänsternas kvalitet. I RAI-bedömningen framgår BMI.</w:t>
      </w:r>
    </w:p>
    <w:p w14:paraId="3EE7574C" w14:textId="4DDBA29C" w:rsidR="006E0225" w:rsidRDefault="006E0225" w:rsidP="00E1355C">
      <w:pPr>
        <w:pStyle w:val="Normalwebb"/>
        <w:shd w:val="clear" w:color="auto" w:fill="FFFFFF"/>
        <w:ind w:left="720"/>
        <w:rPr>
          <w:rFonts w:asciiTheme="minorHAnsi" w:hAnsiTheme="minorHAnsi"/>
        </w:rPr>
      </w:pPr>
      <w:r>
        <w:rPr>
          <w:rFonts w:asciiTheme="minorHAnsi" w:hAnsiTheme="minorHAnsi"/>
        </w:rPr>
        <w:t xml:space="preserve">- Kundenkäter, </w:t>
      </w:r>
      <w:r w:rsidR="007755F1">
        <w:rPr>
          <w:rFonts w:asciiTheme="minorHAnsi" w:hAnsiTheme="minorHAnsi"/>
        </w:rPr>
        <w:br/>
      </w:r>
      <w:r>
        <w:rPr>
          <w:rFonts w:asciiTheme="minorHAnsi" w:hAnsiTheme="minorHAnsi"/>
        </w:rPr>
        <w:t xml:space="preserve"> </w:t>
      </w:r>
      <w:r w:rsidR="00A65455">
        <w:rPr>
          <w:rFonts w:asciiTheme="minorHAnsi" w:hAnsiTheme="minorHAnsi"/>
        </w:rPr>
        <w:t xml:space="preserve">Kundenkäter görs regelbundet till alla som anlitar våra tjänster. Enkäterna </w:t>
      </w:r>
      <w:r>
        <w:rPr>
          <w:rFonts w:asciiTheme="minorHAnsi" w:hAnsiTheme="minorHAnsi"/>
        </w:rPr>
        <w:t>ger både klienter och anhöriga möjlighet att ge respons och feedback på vården, tryggheten och kvaliteten</w:t>
      </w:r>
      <w:r w:rsidR="00C61A5F">
        <w:rPr>
          <w:rFonts w:asciiTheme="minorHAnsi" w:hAnsiTheme="minorHAnsi"/>
        </w:rPr>
        <w:t>.</w:t>
      </w:r>
      <w:r w:rsidR="005F3D96">
        <w:rPr>
          <w:rFonts w:asciiTheme="minorHAnsi" w:hAnsiTheme="minorHAnsi"/>
        </w:rPr>
        <w:t xml:space="preserve"> Enkäterna samlas in, gås igenom och behandlas på personalmöten</w:t>
      </w:r>
      <w:r w:rsidR="005831B5">
        <w:rPr>
          <w:rFonts w:asciiTheme="minorHAnsi" w:hAnsiTheme="minorHAnsi"/>
        </w:rPr>
        <w:br/>
      </w:r>
      <w:r>
        <w:rPr>
          <w:rFonts w:asciiTheme="minorHAnsi" w:hAnsiTheme="minorHAnsi"/>
        </w:rPr>
        <w:br/>
        <w:t>- muntlig respons.</w:t>
      </w:r>
      <w:r w:rsidR="00676193">
        <w:rPr>
          <w:rFonts w:asciiTheme="minorHAnsi" w:hAnsiTheme="minorHAnsi"/>
        </w:rPr>
        <w:br/>
        <w:t>Muntliga responsen skrivs ner och rapporteras</w:t>
      </w:r>
      <w:r w:rsidR="00676193">
        <w:rPr>
          <w:rFonts w:asciiTheme="minorHAnsi" w:hAnsiTheme="minorHAnsi"/>
        </w:rPr>
        <w:br/>
      </w:r>
      <w:r w:rsidR="00676193">
        <w:rPr>
          <w:rFonts w:asciiTheme="minorHAnsi" w:hAnsiTheme="minorHAnsi"/>
        </w:rPr>
        <w:lastRenderedPageBreak/>
        <w:t>Positiv respons noteras och delges personalen, negativ respons leder alltid till åtgärder.</w:t>
      </w:r>
      <w:r w:rsidR="00A65455">
        <w:rPr>
          <w:rFonts w:asciiTheme="minorHAnsi" w:hAnsiTheme="minorHAnsi"/>
        </w:rPr>
        <w:t xml:space="preserve"> </w:t>
      </w:r>
      <w:r w:rsidR="00676193">
        <w:rPr>
          <w:rFonts w:asciiTheme="minorHAnsi" w:hAnsiTheme="minorHAnsi"/>
        </w:rPr>
        <w:br/>
      </w:r>
      <w:r w:rsidR="00A65455">
        <w:rPr>
          <w:rFonts w:asciiTheme="minorHAnsi" w:hAnsiTheme="minorHAnsi"/>
        </w:rPr>
        <w:t>Responsen är en viktig vid uppgörande av egenkontrollen. Genom responsen kan vi identifiera styrkor och svagheter inom vår verksamhet.</w:t>
      </w:r>
      <w:r w:rsidR="00004311">
        <w:rPr>
          <w:rFonts w:asciiTheme="minorHAnsi" w:hAnsiTheme="minorHAnsi"/>
        </w:rPr>
        <w:br/>
      </w:r>
    </w:p>
    <w:p w14:paraId="13DC387A" w14:textId="77777777" w:rsidR="00004311" w:rsidRPr="001350DF" w:rsidRDefault="00004311" w:rsidP="00E1355C">
      <w:pPr>
        <w:pStyle w:val="Normalwebb"/>
        <w:shd w:val="clear" w:color="auto" w:fill="FFFFFF"/>
        <w:ind w:left="720"/>
        <w:rPr>
          <w:rFonts w:asciiTheme="minorHAnsi" w:hAnsiTheme="minorHAnsi"/>
        </w:rPr>
      </w:pPr>
      <w:r w:rsidRPr="00F25994">
        <w:rPr>
          <w:rFonts w:asciiTheme="minorHAnsi" w:hAnsiTheme="minorHAnsi"/>
          <w:b/>
          <w:bCs/>
        </w:rPr>
        <w:t>Ledningsgruppen</w:t>
      </w:r>
      <w:r>
        <w:rPr>
          <w:rFonts w:asciiTheme="minorHAnsi" w:hAnsiTheme="minorHAnsi"/>
        </w:rPr>
        <w:t xml:space="preserve"> har det övergripande ansvaret för riskhanteringen och utvecklingen av säkerheten både för klienter och personal.</w:t>
      </w:r>
      <w:r>
        <w:rPr>
          <w:rFonts w:asciiTheme="minorHAnsi" w:hAnsiTheme="minorHAnsi"/>
        </w:rPr>
        <w:br/>
      </w:r>
      <w:r w:rsidRPr="00F25994">
        <w:rPr>
          <w:rFonts w:asciiTheme="minorHAnsi" w:hAnsiTheme="minorHAnsi"/>
          <w:b/>
          <w:bCs/>
        </w:rPr>
        <w:t>Verksamhetschefen</w:t>
      </w:r>
      <w:r>
        <w:rPr>
          <w:rFonts w:asciiTheme="minorHAnsi" w:hAnsiTheme="minorHAnsi"/>
        </w:rPr>
        <w:t xml:space="preserve"> leder kvalitetsarbetet och ansvarar för uppföljning och rapportering.</w:t>
      </w:r>
      <w:r>
        <w:rPr>
          <w:rFonts w:asciiTheme="minorHAnsi" w:hAnsiTheme="minorHAnsi"/>
        </w:rPr>
        <w:br/>
        <w:t xml:space="preserve">Enheternas </w:t>
      </w:r>
      <w:r w:rsidRPr="00033417">
        <w:rPr>
          <w:rFonts w:asciiTheme="minorHAnsi" w:hAnsiTheme="minorHAnsi"/>
          <w:b/>
          <w:bCs/>
        </w:rPr>
        <w:t>ansvarsperso</w:t>
      </w:r>
      <w:r>
        <w:rPr>
          <w:rFonts w:asciiTheme="minorHAnsi" w:hAnsiTheme="minorHAnsi"/>
          <w:b/>
          <w:bCs/>
        </w:rPr>
        <w:t>ner</w:t>
      </w:r>
      <w:r>
        <w:rPr>
          <w:rFonts w:asciiTheme="minorHAnsi" w:hAnsiTheme="minorHAnsi"/>
        </w:rPr>
        <w:t xml:space="preserve"> ansvarar för att introducera personalen i egenkontrollen. Personalen skall känna till processen vid negativa händelser. Personalen agerar så att klienternas, personalens och övriga personers hälsa och säkerhet går i första hand vid farosituationer och tillbud. Då personers hälsa och säkerhet är tryggad, rapporteras händelsen till ansvarspersonen som rapporterar vidare till verksamhetschefen</w:t>
      </w:r>
      <w:r>
        <w:rPr>
          <w:rFonts w:asciiTheme="minorHAnsi" w:hAnsiTheme="minorHAnsi"/>
        </w:rPr>
        <w:br/>
      </w:r>
      <w:r w:rsidRPr="001350DF">
        <w:rPr>
          <w:rFonts w:asciiTheme="minorHAnsi" w:hAnsiTheme="minorHAnsi"/>
          <w:b/>
          <w:bCs/>
        </w:rPr>
        <w:t>Personalen</w:t>
      </w:r>
      <w:r>
        <w:rPr>
          <w:rFonts w:asciiTheme="minorHAnsi" w:hAnsiTheme="minorHAnsi"/>
          <w:b/>
          <w:bCs/>
        </w:rPr>
        <w:t xml:space="preserve"> </w:t>
      </w:r>
      <w:r>
        <w:rPr>
          <w:rFonts w:asciiTheme="minorHAnsi" w:hAnsiTheme="minorHAnsi"/>
        </w:rPr>
        <w:t xml:space="preserve">informeras vid introduktionen om </w:t>
      </w:r>
      <w:proofErr w:type="gramStart"/>
      <w:r>
        <w:rPr>
          <w:rFonts w:asciiTheme="minorHAnsi" w:hAnsiTheme="minorHAnsi"/>
        </w:rPr>
        <w:t>sina lagliga anmälningsskyldighet</w:t>
      </w:r>
      <w:proofErr w:type="gramEnd"/>
      <w:r>
        <w:rPr>
          <w:rFonts w:asciiTheme="minorHAnsi" w:hAnsiTheme="minorHAnsi"/>
        </w:rPr>
        <w:t xml:space="preserve"> gällande anmälan om missförhållande. Denna anmälningsskyldighet behandlas också regelbundet på personalmöten i samband med att planen för egenkontrollen gås igenom. Då poängteras att det inte handlar om personliga påhopp och poängteras att det skall vara låg tröskel att ta upp frågor med enhetsansvariga.</w:t>
      </w:r>
    </w:p>
    <w:p w14:paraId="1061D2AF" w14:textId="276DA7BC" w:rsidR="00004311" w:rsidRDefault="00F91A70" w:rsidP="00927240">
      <w:pPr>
        <w:pStyle w:val="Normalwebb"/>
        <w:shd w:val="clear" w:color="auto" w:fill="FFFFFF"/>
        <w:ind w:left="1080"/>
        <w:rPr>
          <w:rFonts w:asciiTheme="minorHAnsi" w:hAnsiTheme="minorHAnsi"/>
        </w:rPr>
      </w:pPr>
      <w:r>
        <w:rPr>
          <w:rFonts w:asciiTheme="minorHAnsi" w:hAnsiTheme="minorHAnsi"/>
        </w:rPr>
        <w:tab/>
      </w:r>
    </w:p>
    <w:p w14:paraId="0229AC31" w14:textId="31FA39B5" w:rsidR="00F91A70" w:rsidRPr="00F91A70" w:rsidRDefault="0082662F" w:rsidP="00F91A70">
      <w:pPr>
        <w:pStyle w:val="ALeip1kappale"/>
        <w:ind w:left="720"/>
        <w:rPr>
          <w:rFonts w:asciiTheme="minorHAnsi" w:hAnsiTheme="minorHAnsi"/>
          <w:sz w:val="24"/>
        </w:rPr>
      </w:pPr>
      <w:r w:rsidRPr="0082662F">
        <w:rPr>
          <w:b/>
          <w:bCs/>
        </w:rPr>
        <w:t>Plan för läkemedelsb</w:t>
      </w:r>
      <w:r>
        <w:rPr>
          <w:b/>
          <w:bCs/>
        </w:rPr>
        <w:t>e</w:t>
      </w:r>
      <w:r w:rsidRPr="0082662F">
        <w:rPr>
          <w:b/>
          <w:bCs/>
        </w:rPr>
        <w:t>handling</w:t>
      </w:r>
      <w:r>
        <w:rPr>
          <w:b/>
          <w:bCs/>
        </w:rPr>
        <w:br/>
      </w:r>
      <w:r w:rsidRPr="0082662F">
        <w:t>En viktig del i kvalitetsledningen och patientsäkerheten är planen för läkemedelsbehandling</w:t>
      </w:r>
      <w:r>
        <w:t xml:space="preserve">. </w:t>
      </w:r>
      <w:r w:rsidR="00F91A70" w:rsidRPr="000616DE">
        <w:rPr>
          <w:rFonts w:ascii="Candara" w:hAnsi="Candara"/>
        </w:rPr>
        <w:t xml:space="preserve">Läkemedelsbehandlingen styrs av gällande lagstiftning, </w:t>
      </w:r>
      <w:r w:rsidR="00F91A70" w:rsidRPr="000616DE">
        <w:rPr>
          <w:rFonts w:ascii="Candara" w:hAnsi="Candara"/>
          <w:b/>
          <w:bCs/>
        </w:rPr>
        <w:t>SHM:s handbok</w:t>
      </w:r>
      <w:r w:rsidR="00F91A70" w:rsidRPr="000616DE">
        <w:rPr>
          <w:rFonts w:ascii="Candara" w:hAnsi="Candara"/>
        </w:rPr>
        <w:t xml:space="preserve"> </w:t>
      </w:r>
      <w:r w:rsidR="00F91A70" w:rsidRPr="000616DE">
        <w:rPr>
          <w:rFonts w:ascii="Candara" w:hAnsi="Candara"/>
          <w:b/>
          <w:bCs/>
        </w:rPr>
        <w:t>för säker läkemedelsbehandling</w:t>
      </w:r>
      <w:r w:rsidR="00F91A70">
        <w:rPr>
          <w:rFonts w:ascii="Candara" w:hAnsi="Candara"/>
          <w:b/>
          <w:bCs/>
        </w:rPr>
        <w:br/>
      </w:r>
      <w:r w:rsidR="00F91A70" w:rsidRPr="00F91A70">
        <w:rPr>
          <w:rFonts w:asciiTheme="minorHAnsi" w:hAnsiTheme="minorHAnsi"/>
          <w:sz w:val="24"/>
        </w:rPr>
        <w:t xml:space="preserve">Planen för läkemedelsbehandling styr genomförandet av läkemedelsbehandling på enheterna. I planen definieras hur läkemedelsbehandlingen genomförs. Där framkommer också hur kompetensen säkerställs och upprätthålls. Introduktions-, ansvars- och skyldighetsfrågor behandlas också. I enheternas läkemedelsbehandling deltar endast de personer som har erhållit läkemedelslov. I läkemedelsbehandlingsplanen ges detaljerade anvisningar kring genomförandet av enheternas läkemedelsbehandling, ansvarsfördelning, minimikrav som ska uppfyllas för anställda som deltar i läkemedelsbehandlingen.  Läkemedelsbehandlingsplanen finns till påseende i alla enheter. Hela personalen har läst och kvitterat planen. </w:t>
      </w:r>
      <w:proofErr w:type="spellStart"/>
      <w:r w:rsidR="00F91A70" w:rsidRPr="00F91A70">
        <w:rPr>
          <w:rFonts w:asciiTheme="minorHAnsi" w:hAnsiTheme="minorHAnsi"/>
          <w:sz w:val="24"/>
        </w:rPr>
        <w:t>Läkemedelsbehandligsplanen</w:t>
      </w:r>
      <w:proofErr w:type="spellEnd"/>
      <w:r w:rsidR="00F91A70" w:rsidRPr="00F91A70">
        <w:rPr>
          <w:rFonts w:asciiTheme="minorHAnsi" w:hAnsiTheme="minorHAnsi"/>
          <w:sz w:val="24"/>
        </w:rPr>
        <w:t xml:space="preserve"> uppdateras en gång per år samt vid förändringar.</w:t>
      </w:r>
    </w:p>
    <w:p w14:paraId="3A7A97F5" w14:textId="7FA242CC" w:rsidR="00E1355C" w:rsidRDefault="00606FA6" w:rsidP="00E1355C">
      <w:pPr>
        <w:pStyle w:val="ALeip1kappale"/>
        <w:ind w:left="720"/>
        <w:rPr>
          <w:rFonts w:asciiTheme="minorHAnsi" w:hAnsiTheme="minorHAnsi"/>
        </w:rPr>
      </w:pPr>
      <w:r>
        <w:rPr>
          <w:rFonts w:asciiTheme="minorHAnsi" w:hAnsiTheme="minorHAnsi"/>
          <w:b/>
          <w:bCs/>
        </w:rPr>
        <w:t>Övriga planer som gjorts för att trygga kvaliteten och säkerheten för personal och klienter:</w:t>
      </w:r>
      <w:r>
        <w:rPr>
          <w:rFonts w:asciiTheme="minorHAnsi" w:hAnsiTheme="minorHAnsi"/>
          <w:b/>
          <w:bCs/>
        </w:rPr>
        <w:br/>
      </w:r>
      <w:r w:rsidRPr="00606FA6">
        <w:rPr>
          <w:rFonts w:asciiTheme="minorHAnsi" w:hAnsiTheme="minorHAnsi"/>
        </w:rPr>
        <w:t>- Handlingsplan vid hot och våld</w:t>
      </w:r>
      <w:r w:rsidRPr="00606FA6">
        <w:rPr>
          <w:rFonts w:asciiTheme="minorHAnsi" w:hAnsiTheme="minorHAnsi"/>
        </w:rPr>
        <w:br/>
        <w:t>- Handlingsplan för att motverka mobbning</w:t>
      </w:r>
      <w:r w:rsidRPr="00606FA6">
        <w:rPr>
          <w:rFonts w:asciiTheme="minorHAnsi" w:hAnsiTheme="minorHAnsi"/>
        </w:rPr>
        <w:br/>
        <w:t>- Handlingsplan för att motverka missbruk</w:t>
      </w:r>
      <w:r w:rsidR="00171988">
        <w:rPr>
          <w:rFonts w:asciiTheme="minorHAnsi" w:hAnsiTheme="minorHAnsi"/>
        </w:rPr>
        <w:br/>
        <w:t>- Beredskapsplan</w:t>
      </w:r>
      <w:r w:rsidR="00171988">
        <w:rPr>
          <w:rFonts w:asciiTheme="minorHAnsi" w:hAnsiTheme="minorHAnsi"/>
        </w:rPr>
        <w:br/>
      </w:r>
      <w:r w:rsidR="00171988">
        <w:rPr>
          <w:rFonts w:asciiTheme="minorHAnsi" w:hAnsiTheme="minorHAnsi"/>
        </w:rPr>
        <w:lastRenderedPageBreak/>
        <w:t>- Dataskyddsplan</w:t>
      </w:r>
      <w:r w:rsidR="00171988">
        <w:rPr>
          <w:rFonts w:asciiTheme="minorHAnsi" w:hAnsiTheme="minorHAnsi"/>
        </w:rPr>
        <w:br/>
        <w:t>- Räddningsplan</w:t>
      </w:r>
    </w:p>
    <w:p w14:paraId="6AC040DB" w14:textId="1E65C782" w:rsidR="00E1355C" w:rsidRDefault="00EC6CAB" w:rsidP="00E1355C">
      <w:pPr>
        <w:pStyle w:val="ALeip1kappale"/>
        <w:ind w:left="720"/>
        <w:rPr>
          <w:rFonts w:asciiTheme="minorHAnsi" w:hAnsiTheme="minorHAnsi"/>
        </w:rPr>
      </w:pPr>
      <w:r>
        <w:rPr>
          <w:rFonts w:asciiTheme="minorHAnsi" w:hAnsiTheme="minorHAnsi"/>
        </w:rPr>
        <w:t xml:space="preserve"> </w:t>
      </w:r>
    </w:p>
    <w:p w14:paraId="054D3B02" w14:textId="02BD8836" w:rsidR="00004311" w:rsidRPr="00376586" w:rsidRDefault="00004311" w:rsidP="004D6ACA">
      <w:pPr>
        <w:pStyle w:val="Rubrik1"/>
      </w:pPr>
      <w:bookmarkStart w:id="9" w:name="_Toc158380217"/>
      <w:r w:rsidRPr="00376586">
        <w:t>Korrigering av observerade brister</w:t>
      </w:r>
      <w:bookmarkEnd w:id="9"/>
    </w:p>
    <w:p w14:paraId="555A7C39" w14:textId="38BC76CE" w:rsidR="0027566A" w:rsidRDefault="00D716C6" w:rsidP="00C703DF">
      <w:pPr>
        <w:pStyle w:val="Default"/>
        <w:ind w:left="360"/>
        <w:rPr>
          <w:rFonts w:asciiTheme="minorHAnsi" w:hAnsiTheme="minorHAnsi"/>
        </w:rPr>
      </w:pPr>
      <w:r w:rsidRPr="00D716C6">
        <w:rPr>
          <w:rFonts w:asciiTheme="minorHAnsi" w:hAnsiTheme="minorHAnsi"/>
        </w:rPr>
        <w:t>Syftet med riskhanteringen är att förebygga uppkomsten av farliga situationer</w:t>
      </w:r>
      <w:r w:rsidR="0027566A">
        <w:rPr>
          <w:rFonts w:asciiTheme="minorHAnsi" w:hAnsiTheme="minorHAnsi"/>
        </w:rPr>
        <w:t xml:space="preserve"> samt att identifiera ev. missförhållanden, brister och hot.</w:t>
      </w:r>
      <w:r w:rsidR="0027566A">
        <w:rPr>
          <w:rFonts w:asciiTheme="minorHAnsi" w:hAnsiTheme="minorHAnsi"/>
        </w:rPr>
        <w:br/>
        <w:t xml:space="preserve"> </w:t>
      </w:r>
      <w:r w:rsidR="00BB04DC" w:rsidRPr="00D716C6">
        <w:rPr>
          <w:rFonts w:asciiTheme="minorHAnsi" w:hAnsiTheme="minorHAnsi"/>
        </w:rPr>
        <w:t xml:space="preserve">Riskhanteringen innebär att ledningen aktivt följer med förändringar i omgivningen och använder organisationens styrkor i syfte att ta tillvara möjligheter. En del av riskhanteringen är också att säkerställa att organisationen har tillräcklig förmåga att hantera allvarliga avvikelser och skador så att verksamheten kan återupptas. </w:t>
      </w:r>
    </w:p>
    <w:p w14:paraId="7856E088" w14:textId="77777777" w:rsidR="00C858E7" w:rsidRDefault="0027566A" w:rsidP="00C703DF">
      <w:pPr>
        <w:pStyle w:val="Default"/>
        <w:ind w:left="360"/>
        <w:rPr>
          <w:rFonts w:asciiTheme="minorHAnsi" w:hAnsiTheme="minorHAnsi"/>
        </w:rPr>
      </w:pPr>
      <w:r w:rsidRPr="000E2B40">
        <w:rPr>
          <w:rFonts w:asciiTheme="minorHAnsi" w:hAnsiTheme="minorHAnsi"/>
        </w:rPr>
        <w:t xml:space="preserve">Riskahanteringsanalys </w:t>
      </w:r>
      <w:r w:rsidR="000E2B40">
        <w:rPr>
          <w:rFonts w:asciiTheme="minorHAnsi" w:hAnsiTheme="minorHAnsi"/>
        </w:rPr>
        <w:t xml:space="preserve">för Jakobstads Åldringsvänner </w:t>
      </w:r>
      <w:r w:rsidRPr="000E2B40">
        <w:rPr>
          <w:rFonts w:asciiTheme="minorHAnsi" w:hAnsiTheme="minorHAnsi"/>
        </w:rPr>
        <w:t xml:space="preserve">ingår i strategiplanen </w:t>
      </w:r>
      <w:proofErr w:type="gramStart"/>
      <w:r w:rsidRPr="000E2B40">
        <w:rPr>
          <w:rFonts w:asciiTheme="minorHAnsi" w:hAnsiTheme="minorHAnsi"/>
        </w:rPr>
        <w:t>2018-2025</w:t>
      </w:r>
      <w:proofErr w:type="gramEnd"/>
      <w:r w:rsidRPr="000E2B40">
        <w:rPr>
          <w:rFonts w:asciiTheme="minorHAnsi" w:hAnsiTheme="minorHAnsi"/>
        </w:rPr>
        <w:t xml:space="preserve"> samt som en viktig del i planen för egenkontroll</w:t>
      </w:r>
      <w:r w:rsidR="006205F8" w:rsidRPr="000E2B40">
        <w:rPr>
          <w:rFonts w:asciiTheme="minorHAnsi" w:hAnsiTheme="minorHAnsi"/>
        </w:rPr>
        <w:t xml:space="preserve">. Riskhanteringen är också en </w:t>
      </w:r>
      <w:r w:rsidR="00A04403">
        <w:rPr>
          <w:rFonts w:asciiTheme="minorHAnsi" w:hAnsiTheme="minorHAnsi"/>
        </w:rPr>
        <w:t>väsentlig</w:t>
      </w:r>
      <w:r w:rsidR="006205F8" w:rsidRPr="000E2B40">
        <w:rPr>
          <w:rFonts w:asciiTheme="minorHAnsi" w:hAnsiTheme="minorHAnsi"/>
        </w:rPr>
        <w:t xml:space="preserve"> del i arbetarskyddet.</w:t>
      </w:r>
      <w:r w:rsidR="000E2B40" w:rsidRPr="000E2B40">
        <w:rPr>
          <w:rFonts w:asciiTheme="minorHAnsi" w:hAnsiTheme="minorHAnsi"/>
        </w:rPr>
        <w:br/>
      </w:r>
      <w:r w:rsidR="000E2B40">
        <w:rPr>
          <w:rFonts w:asciiTheme="minorHAnsi" w:hAnsiTheme="minorHAnsi"/>
        </w:rPr>
        <w:br/>
        <w:t>Varje</w:t>
      </w:r>
      <w:r w:rsidR="000E2B40" w:rsidRPr="00CC713C">
        <w:rPr>
          <w:rFonts w:asciiTheme="minorHAnsi" w:hAnsiTheme="minorHAnsi"/>
        </w:rPr>
        <w:t xml:space="preserve"> enhet </w:t>
      </w:r>
      <w:r w:rsidR="000E2B40">
        <w:rPr>
          <w:rFonts w:asciiTheme="minorHAnsi" w:hAnsiTheme="minorHAnsi"/>
        </w:rPr>
        <w:t xml:space="preserve">använder sig av en </w:t>
      </w:r>
      <w:r w:rsidR="000E2B40" w:rsidRPr="00CC713C">
        <w:rPr>
          <w:rFonts w:asciiTheme="minorHAnsi" w:hAnsiTheme="minorHAnsi"/>
        </w:rPr>
        <w:t>checklista som hjälper att upptäcka faror</w:t>
      </w:r>
      <w:r w:rsidR="000E2B40">
        <w:rPr>
          <w:rFonts w:asciiTheme="minorHAnsi" w:hAnsiTheme="minorHAnsi"/>
        </w:rPr>
        <w:t>,</w:t>
      </w:r>
      <w:r w:rsidR="000E2B40" w:rsidRPr="00CC713C">
        <w:rPr>
          <w:rFonts w:asciiTheme="minorHAnsi" w:hAnsiTheme="minorHAnsi"/>
        </w:rPr>
        <w:t xml:space="preserve"> bedöma riskerna</w:t>
      </w:r>
      <w:r w:rsidR="000E2B40">
        <w:rPr>
          <w:rFonts w:asciiTheme="minorHAnsi" w:hAnsiTheme="minorHAnsi"/>
        </w:rPr>
        <w:t xml:space="preserve"> och utarbeta en plan för korrigering av brister.</w:t>
      </w:r>
      <w:r w:rsidR="00A04403">
        <w:rPr>
          <w:rFonts w:asciiTheme="minorHAnsi" w:hAnsiTheme="minorHAnsi"/>
        </w:rPr>
        <w:br/>
      </w:r>
      <w:r w:rsidR="00A04403" w:rsidRPr="00D716C6">
        <w:rPr>
          <w:rFonts w:asciiTheme="minorHAnsi" w:hAnsiTheme="minorHAnsi"/>
        </w:rPr>
        <w:t xml:space="preserve">Riskerna bedöms på basen av hur allvarliga följder de kan ha, och hur sannolikt det är att de inträffar. </w:t>
      </w:r>
      <w:r w:rsidR="00A04403">
        <w:rPr>
          <w:rFonts w:asciiTheme="minorHAnsi" w:hAnsiTheme="minorHAnsi"/>
        </w:rPr>
        <w:br/>
      </w:r>
    </w:p>
    <w:p w14:paraId="3BC7B2B7" w14:textId="77777777" w:rsidR="00171988" w:rsidRDefault="00171988" w:rsidP="00C703DF">
      <w:pPr>
        <w:pStyle w:val="Default"/>
        <w:ind w:left="360"/>
        <w:rPr>
          <w:rFonts w:asciiTheme="minorHAnsi" w:hAnsiTheme="minorHAnsi"/>
        </w:rPr>
      </w:pPr>
    </w:p>
    <w:p w14:paraId="3DD9D3E2" w14:textId="54B195AB" w:rsidR="00A04403" w:rsidRDefault="00A04403" w:rsidP="00C703DF">
      <w:pPr>
        <w:pStyle w:val="Default"/>
        <w:ind w:left="360"/>
        <w:rPr>
          <w:rFonts w:asciiTheme="minorHAnsi" w:hAnsiTheme="minorHAnsi"/>
        </w:rPr>
      </w:pPr>
      <w:r w:rsidRPr="00D716C6">
        <w:rPr>
          <w:rFonts w:asciiTheme="minorHAnsi" w:hAnsiTheme="minorHAnsi"/>
        </w:rPr>
        <w:t xml:space="preserve">Riskbedömningen består av följande faser: </w:t>
      </w:r>
      <w:r w:rsidRPr="00D716C6">
        <w:rPr>
          <w:rFonts w:asciiTheme="minorHAnsi" w:hAnsiTheme="minorHAnsi"/>
        </w:rPr>
        <w:br/>
        <w:t>- Identifiering av riskerna</w:t>
      </w:r>
      <w:r w:rsidRPr="00D716C6">
        <w:rPr>
          <w:rFonts w:asciiTheme="minorHAnsi" w:hAnsiTheme="minorHAnsi"/>
        </w:rPr>
        <w:br/>
        <w:t>- Bedömning av riskerna</w:t>
      </w:r>
      <w:r w:rsidRPr="00D716C6">
        <w:rPr>
          <w:rFonts w:asciiTheme="minorHAnsi" w:hAnsiTheme="minorHAnsi"/>
        </w:rPr>
        <w:br/>
        <w:t>- Förhindra, eliminera eller minska riskerna</w:t>
      </w:r>
    </w:p>
    <w:p w14:paraId="3D27BE77" w14:textId="37F0C68E" w:rsidR="00A04403" w:rsidRPr="00D716C6" w:rsidRDefault="00A04403" w:rsidP="00A04403">
      <w:pPr>
        <w:pStyle w:val="Default"/>
        <w:rPr>
          <w:rFonts w:asciiTheme="minorHAnsi" w:hAnsiTheme="minorHAnsi"/>
        </w:rPr>
      </w:pPr>
      <w:r w:rsidRPr="00D716C6">
        <w:rPr>
          <w:rFonts w:asciiTheme="minorHAnsi" w:hAnsiTheme="minorHAnsi"/>
        </w:rPr>
        <w:br/>
        <w:t xml:space="preserve">När en risk identifieras kan den hanteras på olika sätt beroende på riskens karaktär. En risk kan accepteras, dvs. inga åtgärder vidtas då påverkan antas vara minimal eller kan tolereras; reduceras, dvs. åtgärder vidtas för att minska sannolikheten och/eller konsekvensen av att en händelse inträffar; avstå, dvs. identifierade händelser eller aktiviteter som ger upphov till risken undviks helt; delas, dvs. risken delas med andra genom olika former av försäkringar. </w:t>
      </w:r>
    </w:p>
    <w:p w14:paraId="34D2EBA4" w14:textId="77777777" w:rsidR="00A04403" w:rsidRPr="00D716C6" w:rsidRDefault="00A04403" w:rsidP="00A04403">
      <w:pPr>
        <w:pStyle w:val="ALeip1kappale"/>
        <w:rPr>
          <w:rFonts w:asciiTheme="minorHAnsi" w:hAnsiTheme="minorHAnsi"/>
          <w:sz w:val="24"/>
          <w:szCs w:val="24"/>
        </w:rPr>
      </w:pPr>
      <w:r w:rsidRPr="00CC713C">
        <w:rPr>
          <w:rFonts w:asciiTheme="minorHAnsi" w:hAnsiTheme="minorHAnsi"/>
          <w:sz w:val="24"/>
          <w:szCs w:val="24"/>
        </w:rPr>
        <w:t>Det hör till all personal att delta i utbildning som ordnas samt följa utfärdade anvisningar. Det är på allas ansvar att främja säkerheten genom att agera rätt. Personalen är skyldig att anmäla vidare till sin närmaste förperson ifall risker upptäcks.</w:t>
      </w:r>
    </w:p>
    <w:p w14:paraId="2CBA73E8" w14:textId="1AA6AF59" w:rsidR="000E2B40" w:rsidRPr="00CC713C" w:rsidRDefault="000E2B40" w:rsidP="000E2B40">
      <w:pPr>
        <w:pStyle w:val="ALeip1kappale"/>
        <w:rPr>
          <w:rFonts w:asciiTheme="minorHAnsi" w:hAnsiTheme="minorHAnsi"/>
          <w:sz w:val="24"/>
          <w:szCs w:val="24"/>
        </w:rPr>
      </w:pPr>
      <w:r w:rsidRPr="00CC713C">
        <w:rPr>
          <w:rFonts w:asciiTheme="minorHAnsi" w:hAnsiTheme="minorHAnsi"/>
          <w:sz w:val="24"/>
          <w:szCs w:val="24"/>
        </w:rPr>
        <w:t>I sista hand är det verksamhetschefen som ansvarar för behövliga, korrigerande åtgärder samt ser till att en uppföljning görs. Hon håller styrelsen för Jakobstads Åldringsvänner r.f. informerad om vad som är på gång.</w:t>
      </w:r>
    </w:p>
    <w:p w14:paraId="7D4A01DD" w14:textId="227F0726" w:rsidR="00E81ED4" w:rsidRPr="00CC713C" w:rsidRDefault="00E81ED4" w:rsidP="004D45E5">
      <w:pPr>
        <w:pStyle w:val="ALeip1kappale"/>
        <w:rPr>
          <w:rFonts w:asciiTheme="minorHAnsi" w:hAnsiTheme="minorHAnsi"/>
          <w:b/>
          <w:bCs/>
          <w:sz w:val="24"/>
          <w:szCs w:val="24"/>
        </w:rPr>
      </w:pPr>
      <w:r w:rsidRPr="00CC713C">
        <w:rPr>
          <w:rFonts w:asciiTheme="minorHAnsi" w:hAnsiTheme="minorHAnsi"/>
          <w:b/>
          <w:bCs/>
          <w:sz w:val="24"/>
          <w:szCs w:val="24"/>
        </w:rPr>
        <w:t>Arbetarskydd</w:t>
      </w:r>
    </w:p>
    <w:p w14:paraId="6F1B6A4F" w14:textId="5F392EE2" w:rsidR="004D45E5" w:rsidRDefault="00E81ED4" w:rsidP="00CC713C">
      <w:pPr>
        <w:pStyle w:val="ALeip1kappale"/>
        <w:rPr>
          <w:rFonts w:asciiTheme="minorHAnsi" w:hAnsiTheme="minorHAnsi"/>
        </w:rPr>
      </w:pPr>
      <w:r>
        <w:rPr>
          <w:rFonts w:asciiTheme="minorHAnsi" w:hAnsiTheme="minorHAnsi"/>
          <w:sz w:val="24"/>
          <w:szCs w:val="24"/>
        </w:rPr>
        <w:t xml:space="preserve">I enlighet med lagen om tillsyn över arbetarskyddet, </w:t>
      </w:r>
      <w:r w:rsidRPr="00E81ED4">
        <w:rPr>
          <w:rFonts w:asciiTheme="minorHAnsi" w:hAnsiTheme="minorHAnsi"/>
          <w:color w:val="215E99" w:themeColor="text2" w:themeTint="BF"/>
          <w:sz w:val="24"/>
          <w:szCs w:val="24"/>
          <w:u w:val="single"/>
        </w:rPr>
        <w:t xml:space="preserve">Lag om tillsyn över arbetarskyddet och om arbetarskyddssamarbete på arbetsplatsen 44/2006 </w:t>
      </w:r>
      <w:r w:rsidRPr="00E81ED4">
        <w:rPr>
          <w:rFonts w:asciiTheme="minorHAnsi" w:hAnsiTheme="minorHAnsi"/>
          <w:sz w:val="24"/>
          <w:szCs w:val="24"/>
        </w:rPr>
        <w:t xml:space="preserve">upprätthåller Jakobstads </w:t>
      </w:r>
      <w:r w:rsidRPr="00E81ED4">
        <w:rPr>
          <w:rFonts w:asciiTheme="minorHAnsi" w:hAnsiTheme="minorHAnsi"/>
          <w:sz w:val="24"/>
          <w:szCs w:val="24"/>
        </w:rPr>
        <w:lastRenderedPageBreak/>
        <w:t>Åldringsvänner en arbetarskyddskommission med representanter för arbetsgivaren och arbetstagaren</w:t>
      </w:r>
      <w:r>
        <w:rPr>
          <w:rFonts w:asciiTheme="minorHAnsi" w:hAnsiTheme="minorHAnsi"/>
          <w:sz w:val="24"/>
          <w:szCs w:val="24"/>
        </w:rPr>
        <w:t>.</w:t>
      </w:r>
      <w:r w:rsidR="00CC713C">
        <w:rPr>
          <w:rFonts w:asciiTheme="minorHAnsi" w:hAnsiTheme="minorHAnsi"/>
          <w:sz w:val="24"/>
          <w:szCs w:val="24"/>
        </w:rPr>
        <w:t xml:space="preserve"> I arbetarskyddskommissionen ingår arbetarskyddschefen samt 6 arbetarskyddsfullmäktige, en representant från varje enhet</w:t>
      </w:r>
      <w:r>
        <w:rPr>
          <w:rFonts w:asciiTheme="minorHAnsi" w:hAnsiTheme="minorHAnsi"/>
          <w:sz w:val="24"/>
          <w:szCs w:val="24"/>
        </w:rPr>
        <w:br/>
      </w:r>
      <w:r w:rsidR="00CC713C" w:rsidRPr="00D716C6">
        <w:rPr>
          <w:rFonts w:asciiTheme="minorHAnsi" w:hAnsiTheme="minorHAnsi"/>
        </w:rPr>
        <w:t xml:space="preserve">Arbetarskyddsfullmäktige svarar för riskhantering och säkerhet inom den egna enheten. </w:t>
      </w:r>
      <w:r w:rsidR="004D45E5" w:rsidRPr="00D716C6">
        <w:rPr>
          <w:rFonts w:asciiTheme="minorHAnsi" w:hAnsiTheme="minorHAnsi"/>
        </w:rPr>
        <w:t>Samtidigt ser nämnda personer till att nödvändiga resurser finns och att övrig personal följer givna instruktioner. Ledningen ser till att personalen har tillräcklig kunskap om säkerhetsfrågor. Ansvarspersonerna ingriper ifall missförhållanden framkommer</w:t>
      </w:r>
      <w:r w:rsidR="00CC713C">
        <w:rPr>
          <w:rFonts w:asciiTheme="minorHAnsi" w:hAnsiTheme="minorHAnsi"/>
        </w:rPr>
        <w:t>.</w:t>
      </w:r>
    </w:p>
    <w:p w14:paraId="1759E9F8" w14:textId="77777777" w:rsidR="00C858E7" w:rsidRDefault="00C858E7" w:rsidP="00CC713C">
      <w:pPr>
        <w:pStyle w:val="ALeip1kappale"/>
        <w:rPr>
          <w:rFonts w:asciiTheme="minorHAnsi" w:hAnsiTheme="minorHAnsi"/>
        </w:rPr>
      </w:pPr>
    </w:p>
    <w:p w14:paraId="722AD43C" w14:textId="6B27DE60" w:rsidR="00815D45" w:rsidRPr="0075164A" w:rsidRDefault="00815D45" w:rsidP="004D6ACA">
      <w:pPr>
        <w:pStyle w:val="Rubrik1"/>
      </w:pPr>
      <w:bookmarkStart w:id="10" w:name="_Toc158380218"/>
      <w:r w:rsidRPr="0075164A">
        <w:t>Publicering av obesvarade brister och de åtgärder som vidtas till följd av dem</w:t>
      </w:r>
      <w:bookmarkEnd w:id="10"/>
    </w:p>
    <w:p w14:paraId="3E0B42FF" w14:textId="2B04677C" w:rsidR="00815D45" w:rsidRDefault="002E40CD" w:rsidP="00C858E7">
      <w:pPr>
        <w:pStyle w:val="ALeip1kappale"/>
        <w:ind w:left="360"/>
        <w:rPr>
          <w:rFonts w:asciiTheme="minorHAnsi" w:hAnsiTheme="minorHAnsi"/>
          <w:sz w:val="24"/>
          <w:szCs w:val="24"/>
        </w:rPr>
      </w:pPr>
      <w:r>
        <w:rPr>
          <w:rFonts w:asciiTheme="minorHAnsi" w:hAnsiTheme="minorHAnsi"/>
          <w:sz w:val="24"/>
          <w:szCs w:val="24"/>
        </w:rPr>
        <w:t>På verksamhetsenheterna finns en responsbrevlåda med blanketter för anonym respons. ca 1 gång i året görs en frågeenkät till anhöriga och klienter. Muntlig respons möjliggörs eftersom personalen alltid finns tillgänglig på enheterna.</w:t>
      </w:r>
      <w:r w:rsidR="009811E5">
        <w:rPr>
          <w:rFonts w:asciiTheme="minorHAnsi" w:hAnsiTheme="minorHAnsi"/>
          <w:sz w:val="24"/>
          <w:szCs w:val="24"/>
        </w:rPr>
        <w:br/>
        <w:t xml:space="preserve">Ev. brister framkommer även vid tillsynsmyndigheterna </w:t>
      </w:r>
      <w:proofErr w:type="spellStart"/>
      <w:r w:rsidR="009811E5">
        <w:rPr>
          <w:rFonts w:asciiTheme="minorHAnsi" w:hAnsiTheme="minorHAnsi"/>
          <w:sz w:val="24"/>
          <w:szCs w:val="24"/>
        </w:rPr>
        <w:t>auditeringsbesök</w:t>
      </w:r>
      <w:proofErr w:type="spellEnd"/>
      <w:r w:rsidR="009811E5">
        <w:rPr>
          <w:rFonts w:asciiTheme="minorHAnsi" w:hAnsiTheme="minorHAnsi"/>
          <w:sz w:val="24"/>
          <w:szCs w:val="24"/>
        </w:rPr>
        <w:t>.</w:t>
      </w:r>
    </w:p>
    <w:p w14:paraId="798F20B6" w14:textId="3D64FEE8" w:rsidR="002E40CD" w:rsidRDefault="002E40CD" w:rsidP="00C858E7">
      <w:pPr>
        <w:pStyle w:val="ALeip1kappale"/>
        <w:ind w:left="360"/>
        <w:rPr>
          <w:rFonts w:asciiTheme="minorHAnsi" w:hAnsiTheme="minorHAnsi"/>
          <w:sz w:val="24"/>
          <w:szCs w:val="24"/>
        </w:rPr>
      </w:pPr>
      <w:r>
        <w:rPr>
          <w:rFonts w:asciiTheme="minorHAnsi" w:hAnsiTheme="minorHAnsi"/>
          <w:sz w:val="24"/>
          <w:szCs w:val="24"/>
        </w:rPr>
        <w:t>All respons följs upp och behandlas på personalmöten och på ledningsnivå.</w:t>
      </w:r>
      <w:r>
        <w:rPr>
          <w:rFonts w:asciiTheme="minorHAnsi" w:hAnsiTheme="minorHAnsi"/>
          <w:sz w:val="24"/>
          <w:szCs w:val="24"/>
        </w:rPr>
        <w:br/>
        <w:t>Responsen används för att utveckla verksamheten.</w:t>
      </w:r>
      <w:r w:rsidR="009811E5">
        <w:rPr>
          <w:rFonts w:asciiTheme="minorHAnsi" w:hAnsiTheme="minorHAnsi"/>
          <w:sz w:val="24"/>
          <w:szCs w:val="24"/>
        </w:rPr>
        <w:br/>
      </w:r>
      <w:r>
        <w:rPr>
          <w:rFonts w:asciiTheme="minorHAnsi" w:hAnsiTheme="minorHAnsi"/>
          <w:sz w:val="24"/>
          <w:szCs w:val="24"/>
        </w:rPr>
        <w:t>Styrelsen för Jakobstads Åldringsvänner tar också del av responsen och vidtar åtgärder på styrelsenivå</w:t>
      </w:r>
    </w:p>
    <w:p w14:paraId="634BC725" w14:textId="77777777" w:rsidR="0075164A" w:rsidRDefault="002E40CD" w:rsidP="00C858E7">
      <w:pPr>
        <w:pStyle w:val="ALeip1kappale"/>
        <w:ind w:left="360"/>
        <w:rPr>
          <w:rFonts w:asciiTheme="minorHAnsi" w:hAnsiTheme="minorHAnsi"/>
          <w:sz w:val="24"/>
          <w:szCs w:val="24"/>
        </w:rPr>
      </w:pPr>
      <w:r>
        <w:rPr>
          <w:rFonts w:asciiTheme="minorHAnsi" w:hAnsiTheme="minorHAnsi"/>
          <w:sz w:val="24"/>
          <w:szCs w:val="24"/>
        </w:rPr>
        <w:t>Uppgifter om uppföljning och offentliga uppgifter om tillsynen rapporteras till överenskomna parter</w:t>
      </w:r>
      <w:r w:rsidR="009811E5">
        <w:rPr>
          <w:rFonts w:asciiTheme="minorHAnsi" w:hAnsiTheme="minorHAnsi"/>
          <w:sz w:val="24"/>
          <w:szCs w:val="24"/>
        </w:rPr>
        <w:t xml:space="preserve"> inom Välfärdsområdet och publiceras </w:t>
      </w:r>
      <w:proofErr w:type="gramStart"/>
      <w:r w:rsidR="009811E5">
        <w:rPr>
          <w:rFonts w:asciiTheme="minorHAnsi" w:hAnsiTheme="minorHAnsi"/>
          <w:sz w:val="24"/>
          <w:szCs w:val="24"/>
        </w:rPr>
        <w:t>i  Välfärdsområdets</w:t>
      </w:r>
      <w:proofErr w:type="gramEnd"/>
      <w:r w:rsidR="009811E5">
        <w:rPr>
          <w:rFonts w:asciiTheme="minorHAnsi" w:hAnsiTheme="minorHAnsi"/>
          <w:sz w:val="24"/>
          <w:szCs w:val="24"/>
        </w:rPr>
        <w:t xml:space="preserve"> offentliga portal och andra överenskomna offentliga kanaler.</w:t>
      </w:r>
      <w:r w:rsidR="009811E5">
        <w:rPr>
          <w:rFonts w:asciiTheme="minorHAnsi" w:hAnsiTheme="minorHAnsi"/>
          <w:sz w:val="24"/>
          <w:szCs w:val="24"/>
        </w:rPr>
        <w:br/>
        <w:t>Information  om observationer och åtgärder med anknytning till egenkontrollen förmedlas till klienterna, personalen och övriga berörda persone</w:t>
      </w:r>
      <w:r w:rsidR="0075164A">
        <w:rPr>
          <w:rFonts w:asciiTheme="minorHAnsi" w:hAnsiTheme="minorHAnsi"/>
          <w:sz w:val="24"/>
          <w:szCs w:val="24"/>
        </w:rPr>
        <w:t>r</w:t>
      </w:r>
    </w:p>
    <w:p w14:paraId="17B716FF" w14:textId="77777777" w:rsidR="0075164A" w:rsidRDefault="0075164A" w:rsidP="004D6ACA">
      <w:pPr>
        <w:pStyle w:val="Rubrik1"/>
      </w:pPr>
      <w:bookmarkStart w:id="11" w:name="_Toc158380219"/>
      <w:r w:rsidRPr="0075164A">
        <w:t>Lagstiftning och anvisningar</w:t>
      </w:r>
      <w:bookmarkEnd w:id="11"/>
    </w:p>
    <w:p w14:paraId="3ED3EF5D" w14:textId="1D4D6379" w:rsidR="005F029F" w:rsidRDefault="0075164A" w:rsidP="000A003E">
      <w:pPr>
        <w:pStyle w:val="ALeip1kappale"/>
        <w:ind w:left="720"/>
      </w:pPr>
      <w:r w:rsidRPr="000A003E">
        <w:rPr>
          <w:b/>
          <w:bCs/>
        </w:rPr>
        <w:t xml:space="preserve">Lagar och anvisningar som ligger som grund för bolagets verksamhet </w:t>
      </w:r>
      <w:r w:rsidR="000A003E">
        <w:br/>
      </w:r>
      <w:r w:rsidR="000A003E">
        <w:br/>
      </w:r>
      <w:r w:rsidRPr="00C40467">
        <w:rPr>
          <w:color w:val="215E99" w:themeColor="text2" w:themeTint="BF"/>
          <w:u w:val="single"/>
        </w:rPr>
        <w:t xml:space="preserve">Lag om ordnande av social- och hälsovård 612/2021 </w:t>
      </w:r>
      <w:r w:rsidR="000A003E" w:rsidRPr="00C40467">
        <w:rPr>
          <w:color w:val="215E99" w:themeColor="text2" w:themeTint="BF"/>
          <w:u w:val="single"/>
        </w:rPr>
        <w:br/>
        <w:t>L</w:t>
      </w:r>
      <w:r w:rsidRPr="00C40467">
        <w:rPr>
          <w:color w:val="215E99" w:themeColor="text2" w:themeTint="BF"/>
          <w:u w:val="single"/>
        </w:rPr>
        <w:t xml:space="preserve">ag om ordnande av social- och hälsovården och… 615/2021 </w:t>
      </w:r>
      <w:r w:rsidR="000A003E" w:rsidRPr="00C40467">
        <w:rPr>
          <w:color w:val="215E99" w:themeColor="text2" w:themeTint="BF"/>
          <w:u w:val="single"/>
        </w:rPr>
        <w:br/>
        <w:t>H</w:t>
      </w:r>
      <w:r w:rsidRPr="00C40467">
        <w:rPr>
          <w:color w:val="215E99" w:themeColor="text2" w:themeTint="BF"/>
          <w:u w:val="single"/>
        </w:rPr>
        <w:t xml:space="preserve">älso- och sjukvårdslag 1326/2010 </w:t>
      </w:r>
      <w:r w:rsidR="000A003E" w:rsidRPr="00C40467">
        <w:rPr>
          <w:color w:val="215E99" w:themeColor="text2" w:themeTint="BF"/>
          <w:u w:val="single"/>
        </w:rPr>
        <w:br/>
      </w:r>
      <w:r w:rsidRPr="00C40467">
        <w:rPr>
          <w:color w:val="215E99" w:themeColor="text2" w:themeTint="BF"/>
          <w:u w:val="single"/>
        </w:rPr>
        <w:t xml:space="preserve">Lag om tillsynen över social- och hälsovården 741/2023 </w:t>
      </w:r>
      <w:r w:rsidR="000A003E" w:rsidRPr="00C40467">
        <w:rPr>
          <w:color w:val="215E99" w:themeColor="text2" w:themeTint="BF"/>
          <w:u w:val="single"/>
        </w:rPr>
        <w:br/>
      </w:r>
      <w:r w:rsidRPr="00C40467">
        <w:rPr>
          <w:color w:val="215E99" w:themeColor="text2" w:themeTint="BF"/>
          <w:u w:val="single"/>
        </w:rPr>
        <w:t xml:space="preserve">Lag om patientens ställning och rättigheter 785/1992 </w:t>
      </w:r>
      <w:r w:rsidR="000A003E" w:rsidRPr="00C40467">
        <w:rPr>
          <w:color w:val="215E99" w:themeColor="text2" w:themeTint="BF"/>
          <w:u w:val="single"/>
        </w:rPr>
        <w:br/>
      </w:r>
      <w:r w:rsidRPr="00C40467">
        <w:rPr>
          <w:color w:val="215E99" w:themeColor="text2" w:themeTint="BF"/>
          <w:u w:val="single"/>
        </w:rPr>
        <w:t xml:space="preserve">Lag om elektronisk behandling av kunduppgifter… 784/2021, </w:t>
      </w:r>
      <w:r w:rsidR="000A003E" w:rsidRPr="00C40467">
        <w:rPr>
          <w:color w:val="215E99" w:themeColor="text2" w:themeTint="BF"/>
          <w:u w:val="single"/>
        </w:rPr>
        <w:br/>
      </w:r>
      <w:r w:rsidRPr="00C40467">
        <w:rPr>
          <w:color w:val="215E99" w:themeColor="text2" w:themeTint="BF"/>
          <w:u w:val="single"/>
        </w:rPr>
        <w:t xml:space="preserve">Lag om yrkesutbildade personer inom hälso- och… 559/1994 </w:t>
      </w:r>
      <w:r w:rsidR="00C4192D" w:rsidRPr="00C40467">
        <w:rPr>
          <w:color w:val="215E99" w:themeColor="text2" w:themeTint="BF"/>
          <w:u w:val="single"/>
        </w:rPr>
        <w:br/>
      </w:r>
      <w:r w:rsidRPr="00C40467">
        <w:rPr>
          <w:color w:val="215E99" w:themeColor="text2" w:themeTint="BF"/>
          <w:u w:val="single"/>
        </w:rPr>
        <w:t xml:space="preserve">Förordning om yrkesutbildade personer inom… 564/1994 - </w:t>
      </w:r>
      <w:r w:rsidR="00C4192D" w:rsidRPr="00C40467">
        <w:rPr>
          <w:color w:val="215E99" w:themeColor="text2" w:themeTint="BF"/>
          <w:u w:val="single"/>
        </w:rPr>
        <w:br/>
      </w:r>
      <w:r w:rsidRPr="00C40467">
        <w:rPr>
          <w:color w:val="215E99" w:themeColor="text2" w:themeTint="BF"/>
          <w:u w:val="single"/>
        </w:rPr>
        <w:t xml:space="preserve">Lag om servicesedlar inom social- och… 569/2009 </w:t>
      </w:r>
      <w:r w:rsidR="00C4192D" w:rsidRPr="00C40467">
        <w:rPr>
          <w:color w:val="215E99" w:themeColor="text2" w:themeTint="BF"/>
          <w:u w:val="single"/>
        </w:rPr>
        <w:br/>
      </w:r>
      <w:r w:rsidRPr="00C40467">
        <w:rPr>
          <w:color w:val="215E99" w:themeColor="text2" w:themeTint="BF"/>
          <w:u w:val="single"/>
        </w:rPr>
        <w:t xml:space="preserve">Dataskyddslag 1050/2018 </w:t>
      </w:r>
      <w:r w:rsidR="00C4192D" w:rsidRPr="00C40467">
        <w:rPr>
          <w:color w:val="215E99" w:themeColor="text2" w:themeTint="BF"/>
          <w:u w:val="single"/>
        </w:rPr>
        <w:br/>
      </w:r>
      <w:r w:rsidRPr="00C40467">
        <w:rPr>
          <w:color w:val="215E99" w:themeColor="text2" w:themeTint="BF"/>
          <w:u w:val="single"/>
        </w:rPr>
        <w:t xml:space="preserve">Diskrimineringslag 1325/2014 </w:t>
      </w:r>
      <w:r w:rsidR="00C4192D" w:rsidRPr="00C40467">
        <w:rPr>
          <w:color w:val="215E99" w:themeColor="text2" w:themeTint="BF"/>
          <w:u w:val="single"/>
        </w:rPr>
        <w:br/>
      </w:r>
      <w:r w:rsidRPr="00C40467">
        <w:rPr>
          <w:color w:val="215E99" w:themeColor="text2" w:themeTint="BF"/>
          <w:u w:val="single"/>
        </w:rPr>
        <w:t xml:space="preserve">Patientförsäkringslag 948/2019 </w:t>
      </w:r>
      <w:r w:rsidR="00C4192D" w:rsidRPr="00C40467">
        <w:rPr>
          <w:color w:val="215E99" w:themeColor="text2" w:themeTint="BF"/>
          <w:u w:val="single"/>
        </w:rPr>
        <w:br/>
      </w:r>
      <w:r w:rsidRPr="00C40467">
        <w:rPr>
          <w:color w:val="215E99" w:themeColor="text2" w:themeTint="BF"/>
          <w:u w:val="single"/>
        </w:rPr>
        <w:lastRenderedPageBreak/>
        <w:t xml:space="preserve">Socialvårdslag 1301/2014 </w:t>
      </w:r>
      <w:r w:rsidR="00C4192D" w:rsidRPr="00C40467">
        <w:rPr>
          <w:color w:val="215E99" w:themeColor="text2" w:themeTint="BF"/>
          <w:u w:val="single"/>
        </w:rPr>
        <w:br/>
      </w:r>
      <w:r w:rsidRPr="00C40467">
        <w:rPr>
          <w:color w:val="215E99" w:themeColor="text2" w:themeTint="BF"/>
          <w:u w:val="single"/>
        </w:rPr>
        <w:t xml:space="preserve">Lag om stödjande av den äldre befolkningens funktionsförmåga och om social- och hälsovårdstjänster för äldre 28.12.2012/980 </w:t>
      </w:r>
      <w:r w:rsidR="00C4192D" w:rsidRPr="00C40467">
        <w:rPr>
          <w:color w:val="215E99" w:themeColor="text2" w:themeTint="BF"/>
          <w:u w:val="single"/>
        </w:rPr>
        <w:br/>
      </w:r>
      <w:r w:rsidRPr="00C40467">
        <w:rPr>
          <w:color w:val="215E99" w:themeColor="text2" w:themeTint="BF"/>
          <w:u w:val="single"/>
        </w:rPr>
        <w:t xml:space="preserve">Lag om stödjande av den äldre befolkningens funktionsförmåga och om social- och hälsovårdstjänster för äldre uppdaterad lagstiftning 1098/2023 Kvalitetsrekommendation för att trygga ett bra åldrande och förbättra servicen 2020– 2023 : Målet är ett åldersvänligt Finland </w:t>
      </w:r>
      <w:r w:rsidR="00C4192D" w:rsidRPr="00C40467">
        <w:rPr>
          <w:color w:val="215E99" w:themeColor="text2" w:themeTint="BF"/>
          <w:u w:val="single"/>
        </w:rPr>
        <w:br/>
      </w:r>
    </w:p>
    <w:p w14:paraId="0DFE7F81" w14:textId="6D80EA07" w:rsidR="00C4192D" w:rsidRPr="00C40467" w:rsidRDefault="00C4192D" w:rsidP="004D6ACA">
      <w:pPr>
        <w:pStyle w:val="Rubrik1"/>
      </w:pPr>
      <w:bookmarkStart w:id="12" w:name="_Toc158380220"/>
      <w:r w:rsidRPr="00C40467">
        <w:t>Ansvarsperson för programmet</w:t>
      </w:r>
      <w:bookmarkEnd w:id="12"/>
    </w:p>
    <w:p w14:paraId="40565A88" w14:textId="6F7183C4" w:rsidR="00C4192D" w:rsidRDefault="00C4192D" w:rsidP="00C4192D">
      <w:pPr>
        <w:pStyle w:val="ALeip1kappale"/>
        <w:ind w:left="720"/>
      </w:pPr>
      <w:r>
        <w:t>Verksamhetschefen ansvarar för Programmet för egenkontroll</w:t>
      </w:r>
      <w:r w:rsidR="00C858E7">
        <w:t>,</w:t>
      </w:r>
      <w:r>
        <w:br/>
        <w:t xml:space="preserve">närmare information ger </w:t>
      </w:r>
    </w:p>
    <w:p w14:paraId="55A8987D" w14:textId="41A77771" w:rsidR="00C4192D" w:rsidRDefault="00C4192D" w:rsidP="00C4192D">
      <w:pPr>
        <w:pStyle w:val="ALeip1kappale"/>
        <w:ind w:left="720"/>
      </w:pPr>
      <w:r>
        <w:t>Inger Gripenberg</w:t>
      </w:r>
      <w:r w:rsidR="00AF258A">
        <w:br/>
      </w:r>
      <w:r>
        <w:t>verksamhetschef</w:t>
      </w:r>
      <w:r w:rsidR="00AF258A">
        <w:br/>
      </w:r>
      <w:proofErr w:type="gramStart"/>
      <w:r w:rsidR="00AF258A">
        <w:t>044-7219511</w:t>
      </w:r>
      <w:proofErr w:type="gramEnd"/>
      <w:r w:rsidR="00AF258A">
        <w:br/>
      </w:r>
      <w:hyperlink r:id="rId23" w:history="1">
        <w:r w:rsidR="000B5A76" w:rsidRPr="00F221B8">
          <w:rPr>
            <w:rStyle w:val="Hyperlnk"/>
          </w:rPr>
          <w:t>inger.gripenberg@htcentret.fi</w:t>
        </w:r>
      </w:hyperlink>
    </w:p>
    <w:p w14:paraId="5EDAD87C" w14:textId="77777777" w:rsidR="000B5A76" w:rsidRDefault="000B5A76" w:rsidP="00C4192D">
      <w:pPr>
        <w:pStyle w:val="ALeip1kappale"/>
        <w:ind w:left="720"/>
      </w:pPr>
    </w:p>
    <w:sectPr w:rsidR="000B5A76" w:rsidSect="00E91C4E">
      <w:footerReference w:type="default" r:id="rId2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2C0CA" w14:textId="77777777" w:rsidR="00E91C4E" w:rsidRDefault="00E91C4E" w:rsidP="00772F29">
      <w:pPr>
        <w:spacing w:after="0" w:line="240" w:lineRule="auto"/>
      </w:pPr>
      <w:r>
        <w:separator/>
      </w:r>
    </w:p>
  </w:endnote>
  <w:endnote w:type="continuationSeparator" w:id="0">
    <w:p w14:paraId="3161A2B0" w14:textId="77777777" w:rsidR="00E91C4E" w:rsidRDefault="00E91C4E" w:rsidP="00772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Myriad Pro">
    <w:altName w:val="Segoe UI"/>
    <w:panose1 w:val="00000000000000000000"/>
    <w:charset w:val="00"/>
    <w:family w:val="swiss"/>
    <w:notTrueType/>
    <w:pitch w:val="variable"/>
    <w:sig w:usb0="A00002AF" w:usb1="5000204B" w:usb2="00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118259"/>
      <w:docPartObj>
        <w:docPartGallery w:val="Page Numbers (Bottom of Page)"/>
        <w:docPartUnique/>
      </w:docPartObj>
    </w:sdtPr>
    <w:sdtEndPr/>
    <w:sdtContent>
      <w:p w14:paraId="2B0C2E9E" w14:textId="0C1EE72E" w:rsidR="00772F29" w:rsidRDefault="00772F29">
        <w:pPr>
          <w:pStyle w:val="Sidfot"/>
          <w:jc w:val="right"/>
        </w:pPr>
        <w:r>
          <w:fldChar w:fldCharType="begin"/>
        </w:r>
        <w:r>
          <w:instrText>PAGE   \* MERGEFORMAT</w:instrText>
        </w:r>
        <w:r>
          <w:fldChar w:fldCharType="separate"/>
        </w:r>
        <w:r>
          <w:rPr>
            <w:lang w:val="sv-SE"/>
          </w:rPr>
          <w:t>2</w:t>
        </w:r>
        <w:r>
          <w:fldChar w:fldCharType="end"/>
        </w:r>
      </w:p>
    </w:sdtContent>
  </w:sdt>
  <w:p w14:paraId="2885B3FE" w14:textId="77777777" w:rsidR="00772F29" w:rsidRDefault="00772F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58B73" w14:textId="77777777" w:rsidR="00E91C4E" w:rsidRDefault="00E91C4E" w:rsidP="00772F29">
      <w:pPr>
        <w:spacing w:after="0" w:line="240" w:lineRule="auto"/>
      </w:pPr>
      <w:r>
        <w:separator/>
      </w:r>
    </w:p>
  </w:footnote>
  <w:footnote w:type="continuationSeparator" w:id="0">
    <w:p w14:paraId="18C30D1B" w14:textId="77777777" w:rsidR="00E91C4E" w:rsidRDefault="00E91C4E" w:rsidP="00772F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5D0"/>
    <w:multiLevelType w:val="hybridMultilevel"/>
    <w:tmpl w:val="9042DAFE"/>
    <w:lvl w:ilvl="0" w:tplc="D2269DDC">
      <w:start w:val="1"/>
      <w:numFmt w:val="upperRoman"/>
      <w:lvlText w:val="%1."/>
      <w:lvlJc w:val="left"/>
      <w:pPr>
        <w:ind w:left="1080" w:hanging="72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 w15:restartNumberingAfterBreak="0">
    <w:nsid w:val="18E363C5"/>
    <w:multiLevelType w:val="hybridMultilevel"/>
    <w:tmpl w:val="739234B2"/>
    <w:lvl w:ilvl="0" w:tplc="081D000F">
      <w:start w:val="1"/>
      <w:numFmt w:val="decimal"/>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 w15:restartNumberingAfterBreak="0">
    <w:nsid w:val="2EA80F7C"/>
    <w:multiLevelType w:val="hybridMultilevel"/>
    <w:tmpl w:val="961886D6"/>
    <w:lvl w:ilvl="0" w:tplc="081D000F">
      <w:start w:val="1"/>
      <w:numFmt w:val="decimal"/>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3" w15:restartNumberingAfterBreak="0">
    <w:nsid w:val="422243B0"/>
    <w:multiLevelType w:val="hybridMultilevel"/>
    <w:tmpl w:val="17822614"/>
    <w:lvl w:ilvl="0" w:tplc="03A64580">
      <w:start w:val="1"/>
      <w:numFmt w:val="bullet"/>
      <w:lvlText w:val=""/>
      <w:lvlJc w:val="left"/>
      <w:pPr>
        <w:ind w:left="1440" w:hanging="360"/>
      </w:pPr>
      <w:rPr>
        <w:rFonts w:ascii="Symbol" w:hAnsi="Symbol" w:hint="default"/>
      </w:rPr>
    </w:lvl>
    <w:lvl w:ilvl="1" w:tplc="081D0003" w:tentative="1">
      <w:start w:val="1"/>
      <w:numFmt w:val="bullet"/>
      <w:lvlText w:val="o"/>
      <w:lvlJc w:val="left"/>
      <w:pPr>
        <w:ind w:left="2160" w:hanging="360"/>
      </w:pPr>
      <w:rPr>
        <w:rFonts w:ascii="Courier New" w:hAnsi="Courier New" w:cs="Courier New" w:hint="default"/>
      </w:rPr>
    </w:lvl>
    <w:lvl w:ilvl="2" w:tplc="081D0005" w:tentative="1">
      <w:start w:val="1"/>
      <w:numFmt w:val="bullet"/>
      <w:lvlText w:val=""/>
      <w:lvlJc w:val="left"/>
      <w:pPr>
        <w:ind w:left="2880" w:hanging="360"/>
      </w:pPr>
      <w:rPr>
        <w:rFonts w:ascii="Wingdings" w:hAnsi="Wingdings" w:hint="default"/>
      </w:rPr>
    </w:lvl>
    <w:lvl w:ilvl="3" w:tplc="081D0001" w:tentative="1">
      <w:start w:val="1"/>
      <w:numFmt w:val="bullet"/>
      <w:lvlText w:val=""/>
      <w:lvlJc w:val="left"/>
      <w:pPr>
        <w:ind w:left="3600" w:hanging="360"/>
      </w:pPr>
      <w:rPr>
        <w:rFonts w:ascii="Symbol" w:hAnsi="Symbol" w:hint="default"/>
      </w:rPr>
    </w:lvl>
    <w:lvl w:ilvl="4" w:tplc="081D0003" w:tentative="1">
      <w:start w:val="1"/>
      <w:numFmt w:val="bullet"/>
      <w:lvlText w:val="o"/>
      <w:lvlJc w:val="left"/>
      <w:pPr>
        <w:ind w:left="4320" w:hanging="360"/>
      </w:pPr>
      <w:rPr>
        <w:rFonts w:ascii="Courier New" w:hAnsi="Courier New" w:cs="Courier New" w:hint="default"/>
      </w:rPr>
    </w:lvl>
    <w:lvl w:ilvl="5" w:tplc="081D0005" w:tentative="1">
      <w:start w:val="1"/>
      <w:numFmt w:val="bullet"/>
      <w:lvlText w:val=""/>
      <w:lvlJc w:val="left"/>
      <w:pPr>
        <w:ind w:left="5040" w:hanging="360"/>
      </w:pPr>
      <w:rPr>
        <w:rFonts w:ascii="Wingdings" w:hAnsi="Wingdings" w:hint="default"/>
      </w:rPr>
    </w:lvl>
    <w:lvl w:ilvl="6" w:tplc="081D0001" w:tentative="1">
      <w:start w:val="1"/>
      <w:numFmt w:val="bullet"/>
      <w:lvlText w:val=""/>
      <w:lvlJc w:val="left"/>
      <w:pPr>
        <w:ind w:left="5760" w:hanging="360"/>
      </w:pPr>
      <w:rPr>
        <w:rFonts w:ascii="Symbol" w:hAnsi="Symbol" w:hint="default"/>
      </w:rPr>
    </w:lvl>
    <w:lvl w:ilvl="7" w:tplc="081D0003" w:tentative="1">
      <w:start w:val="1"/>
      <w:numFmt w:val="bullet"/>
      <w:lvlText w:val="o"/>
      <w:lvlJc w:val="left"/>
      <w:pPr>
        <w:ind w:left="6480" w:hanging="360"/>
      </w:pPr>
      <w:rPr>
        <w:rFonts w:ascii="Courier New" w:hAnsi="Courier New" w:cs="Courier New" w:hint="default"/>
      </w:rPr>
    </w:lvl>
    <w:lvl w:ilvl="8" w:tplc="081D0005" w:tentative="1">
      <w:start w:val="1"/>
      <w:numFmt w:val="bullet"/>
      <w:lvlText w:val=""/>
      <w:lvlJc w:val="left"/>
      <w:pPr>
        <w:ind w:left="7200" w:hanging="360"/>
      </w:pPr>
      <w:rPr>
        <w:rFonts w:ascii="Wingdings" w:hAnsi="Wingdings" w:hint="default"/>
      </w:rPr>
    </w:lvl>
  </w:abstractNum>
  <w:abstractNum w:abstractNumId="4" w15:restartNumberingAfterBreak="0">
    <w:nsid w:val="4AF1551E"/>
    <w:multiLevelType w:val="hybridMultilevel"/>
    <w:tmpl w:val="63BEE01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06D2DF8"/>
    <w:multiLevelType w:val="hybridMultilevel"/>
    <w:tmpl w:val="4F3C21AA"/>
    <w:lvl w:ilvl="0" w:tplc="081D000F">
      <w:start w:val="1"/>
      <w:numFmt w:val="decimal"/>
      <w:lvlText w:val="%1."/>
      <w:lvlJc w:val="left"/>
      <w:pPr>
        <w:ind w:left="720" w:hanging="360"/>
      </w:pPr>
      <w:rPr>
        <w:rFonts w:hint="default"/>
      </w:rPr>
    </w:lvl>
    <w:lvl w:ilvl="1" w:tplc="081D0019">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6" w15:restartNumberingAfterBreak="0">
    <w:nsid w:val="52BE0A34"/>
    <w:multiLevelType w:val="hybridMultilevel"/>
    <w:tmpl w:val="8D94EE26"/>
    <w:lvl w:ilvl="0" w:tplc="37BA6874">
      <w:numFmt w:val="bullet"/>
      <w:lvlText w:val="-"/>
      <w:lvlJc w:val="left"/>
      <w:pPr>
        <w:ind w:left="1080" w:hanging="360"/>
      </w:pPr>
      <w:rPr>
        <w:rFonts w:ascii="Aptos" w:eastAsia="Times New Roman" w:hAnsi="Aptos" w:cs="Times New Roman" w:hint="default"/>
      </w:rPr>
    </w:lvl>
    <w:lvl w:ilvl="1" w:tplc="081D0003" w:tentative="1">
      <w:start w:val="1"/>
      <w:numFmt w:val="bullet"/>
      <w:lvlText w:val="o"/>
      <w:lvlJc w:val="left"/>
      <w:pPr>
        <w:ind w:left="1800" w:hanging="360"/>
      </w:pPr>
      <w:rPr>
        <w:rFonts w:ascii="Courier New" w:hAnsi="Courier New" w:cs="Courier New" w:hint="default"/>
      </w:rPr>
    </w:lvl>
    <w:lvl w:ilvl="2" w:tplc="081D0005" w:tentative="1">
      <w:start w:val="1"/>
      <w:numFmt w:val="bullet"/>
      <w:lvlText w:val=""/>
      <w:lvlJc w:val="left"/>
      <w:pPr>
        <w:ind w:left="2520" w:hanging="360"/>
      </w:pPr>
      <w:rPr>
        <w:rFonts w:ascii="Wingdings" w:hAnsi="Wingdings" w:hint="default"/>
      </w:rPr>
    </w:lvl>
    <w:lvl w:ilvl="3" w:tplc="081D0001" w:tentative="1">
      <w:start w:val="1"/>
      <w:numFmt w:val="bullet"/>
      <w:lvlText w:val=""/>
      <w:lvlJc w:val="left"/>
      <w:pPr>
        <w:ind w:left="3240" w:hanging="360"/>
      </w:pPr>
      <w:rPr>
        <w:rFonts w:ascii="Symbol" w:hAnsi="Symbol" w:hint="default"/>
      </w:rPr>
    </w:lvl>
    <w:lvl w:ilvl="4" w:tplc="081D0003" w:tentative="1">
      <w:start w:val="1"/>
      <w:numFmt w:val="bullet"/>
      <w:lvlText w:val="o"/>
      <w:lvlJc w:val="left"/>
      <w:pPr>
        <w:ind w:left="3960" w:hanging="360"/>
      </w:pPr>
      <w:rPr>
        <w:rFonts w:ascii="Courier New" w:hAnsi="Courier New" w:cs="Courier New" w:hint="default"/>
      </w:rPr>
    </w:lvl>
    <w:lvl w:ilvl="5" w:tplc="081D0005" w:tentative="1">
      <w:start w:val="1"/>
      <w:numFmt w:val="bullet"/>
      <w:lvlText w:val=""/>
      <w:lvlJc w:val="left"/>
      <w:pPr>
        <w:ind w:left="4680" w:hanging="360"/>
      </w:pPr>
      <w:rPr>
        <w:rFonts w:ascii="Wingdings" w:hAnsi="Wingdings" w:hint="default"/>
      </w:rPr>
    </w:lvl>
    <w:lvl w:ilvl="6" w:tplc="081D0001" w:tentative="1">
      <w:start w:val="1"/>
      <w:numFmt w:val="bullet"/>
      <w:lvlText w:val=""/>
      <w:lvlJc w:val="left"/>
      <w:pPr>
        <w:ind w:left="5400" w:hanging="360"/>
      </w:pPr>
      <w:rPr>
        <w:rFonts w:ascii="Symbol" w:hAnsi="Symbol" w:hint="default"/>
      </w:rPr>
    </w:lvl>
    <w:lvl w:ilvl="7" w:tplc="081D0003" w:tentative="1">
      <w:start w:val="1"/>
      <w:numFmt w:val="bullet"/>
      <w:lvlText w:val="o"/>
      <w:lvlJc w:val="left"/>
      <w:pPr>
        <w:ind w:left="6120" w:hanging="360"/>
      </w:pPr>
      <w:rPr>
        <w:rFonts w:ascii="Courier New" w:hAnsi="Courier New" w:cs="Courier New" w:hint="default"/>
      </w:rPr>
    </w:lvl>
    <w:lvl w:ilvl="8" w:tplc="081D0005" w:tentative="1">
      <w:start w:val="1"/>
      <w:numFmt w:val="bullet"/>
      <w:lvlText w:val=""/>
      <w:lvlJc w:val="left"/>
      <w:pPr>
        <w:ind w:left="6840" w:hanging="360"/>
      </w:pPr>
      <w:rPr>
        <w:rFonts w:ascii="Wingdings" w:hAnsi="Wingdings" w:hint="default"/>
      </w:rPr>
    </w:lvl>
  </w:abstractNum>
  <w:abstractNum w:abstractNumId="7" w15:restartNumberingAfterBreak="0">
    <w:nsid w:val="79383791"/>
    <w:multiLevelType w:val="hybridMultilevel"/>
    <w:tmpl w:val="43D471D6"/>
    <w:lvl w:ilvl="0" w:tplc="1B10A4B6">
      <w:start w:val="1"/>
      <w:numFmt w:val="bullet"/>
      <w:lvlText w:val=""/>
      <w:lvlJc w:val="left"/>
      <w:pPr>
        <w:ind w:left="1080" w:hanging="360"/>
      </w:pPr>
      <w:rPr>
        <w:rFonts w:ascii="Symbol" w:eastAsiaTheme="minorHAnsi" w:hAnsi="Symbol" w:cstheme="minorBidi" w:hint="default"/>
        <w:sz w:val="22"/>
      </w:rPr>
    </w:lvl>
    <w:lvl w:ilvl="1" w:tplc="081D0003">
      <w:start w:val="1"/>
      <w:numFmt w:val="bullet"/>
      <w:lvlText w:val="o"/>
      <w:lvlJc w:val="left"/>
      <w:pPr>
        <w:ind w:left="1800" w:hanging="360"/>
      </w:pPr>
      <w:rPr>
        <w:rFonts w:ascii="Courier New" w:hAnsi="Courier New" w:cs="Courier New" w:hint="default"/>
      </w:rPr>
    </w:lvl>
    <w:lvl w:ilvl="2" w:tplc="081D0005" w:tentative="1">
      <w:start w:val="1"/>
      <w:numFmt w:val="bullet"/>
      <w:lvlText w:val=""/>
      <w:lvlJc w:val="left"/>
      <w:pPr>
        <w:ind w:left="2520" w:hanging="360"/>
      </w:pPr>
      <w:rPr>
        <w:rFonts w:ascii="Wingdings" w:hAnsi="Wingdings" w:hint="default"/>
      </w:rPr>
    </w:lvl>
    <w:lvl w:ilvl="3" w:tplc="081D0001" w:tentative="1">
      <w:start w:val="1"/>
      <w:numFmt w:val="bullet"/>
      <w:lvlText w:val=""/>
      <w:lvlJc w:val="left"/>
      <w:pPr>
        <w:ind w:left="3240" w:hanging="360"/>
      </w:pPr>
      <w:rPr>
        <w:rFonts w:ascii="Symbol" w:hAnsi="Symbol" w:hint="default"/>
      </w:rPr>
    </w:lvl>
    <w:lvl w:ilvl="4" w:tplc="081D0003" w:tentative="1">
      <w:start w:val="1"/>
      <w:numFmt w:val="bullet"/>
      <w:lvlText w:val="o"/>
      <w:lvlJc w:val="left"/>
      <w:pPr>
        <w:ind w:left="3960" w:hanging="360"/>
      </w:pPr>
      <w:rPr>
        <w:rFonts w:ascii="Courier New" w:hAnsi="Courier New" w:cs="Courier New" w:hint="default"/>
      </w:rPr>
    </w:lvl>
    <w:lvl w:ilvl="5" w:tplc="081D0005" w:tentative="1">
      <w:start w:val="1"/>
      <w:numFmt w:val="bullet"/>
      <w:lvlText w:val=""/>
      <w:lvlJc w:val="left"/>
      <w:pPr>
        <w:ind w:left="4680" w:hanging="360"/>
      </w:pPr>
      <w:rPr>
        <w:rFonts w:ascii="Wingdings" w:hAnsi="Wingdings" w:hint="default"/>
      </w:rPr>
    </w:lvl>
    <w:lvl w:ilvl="6" w:tplc="081D0001" w:tentative="1">
      <w:start w:val="1"/>
      <w:numFmt w:val="bullet"/>
      <w:lvlText w:val=""/>
      <w:lvlJc w:val="left"/>
      <w:pPr>
        <w:ind w:left="5400" w:hanging="360"/>
      </w:pPr>
      <w:rPr>
        <w:rFonts w:ascii="Symbol" w:hAnsi="Symbol" w:hint="default"/>
      </w:rPr>
    </w:lvl>
    <w:lvl w:ilvl="7" w:tplc="081D0003" w:tentative="1">
      <w:start w:val="1"/>
      <w:numFmt w:val="bullet"/>
      <w:lvlText w:val="o"/>
      <w:lvlJc w:val="left"/>
      <w:pPr>
        <w:ind w:left="6120" w:hanging="360"/>
      </w:pPr>
      <w:rPr>
        <w:rFonts w:ascii="Courier New" w:hAnsi="Courier New" w:cs="Courier New" w:hint="default"/>
      </w:rPr>
    </w:lvl>
    <w:lvl w:ilvl="8" w:tplc="081D0005" w:tentative="1">
      <w:start w:val="1"/>
      <w:numFmt w:val="bullet"/>
      <w:lvlText w:val=""/>
      <w:lvlJc w:val="left"/>
      <w:pPr>
        <w:ind w:left="6840" w:hanging="360"/>
      </w:pPr>
      <w:rPr>
        <w:rFonts w:ascii="Wingdings" w:hAnsi="Wingdings" w:hint="default"/>
      </w:rPr>
    </w:lvl>
  </w:abstractNum>
  <w:num w:numId="1" w16cid:durableId="685248079">
    <w:abstractNumId w:val="2"/>
  </w:num>
  <w:num w:numId="2" w16cid:durableId="558906942">
    <w:abstractNumId w:val="1"/>
  </w:num>
  <w:num w:numId="3" w16cid:durableId="504169569">
    <w:abstractNumId w:val="5"/>
  </w:num>
  <w:num w:numId="4" w16cid:durableId="87893784">
    <w:abstractNumId w:val="7"/>
  </w:num>
  <w:num w:numId="5" w16cid:durableId="819732684">
    <w:abstractNumId w:val="4"/>
  </w:num>
  <w:num w:numId="6" w16cid:durableId="1150172991">
    <w:abstractNumId w:val="6"/>
  </w:num>
  <w:num w:numId="7" w16cid:durableId="5688049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47428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3B9"/>
    <w:rsid w:val="00003876"/>
    <w:rsid w:val="00004311"/>
    <w:rsid w:val="00033417"/>
    <w:rsid w:val="00061B15"/>
    <w:rsid w:val="00072B20"/>
    <w:rsid w:val="000A003E"/>
    <w:rsid w:val="000B5158"/>
    <w:rsid w:val="000B5A76"/>
    <w:rsid w:val="000B66D8"/>
    <w:rsid w:val="000E2B40"/>
    <w:rsid w:val="000E3318"/>
    <w:rsid w:val="000F7060"/>
    <w:rsid w:val="0010564E"/>
    <w:rsid w:val="00123CF8"/>
    <w:rsid w:val="001350DF"/>
    <w:rsid w:val="00171988"/>
    <w:rsid w:val="00183188"/>
    <w:rsid w:val="001A18D3"/>
    <w:rsid w:val="0022060D"/>
    <w:rsid w:val="002229CD"/>
    <w:rsid w:val="002243BD"/>
    <w:rsid w:val="00243B04"/>
    <w:rsid w:val="00254E88"/>
    <w:rsid w:val="00257AA4"/>
    <w:rsid w:val="0027566A"/>
    <w:rsid w:val="002757E0"/>
    <w:rsid w:val="00285F57"/>
    <w:rsid w:val="0029400A"/>
    <w:rsid w:val="002B08D1"/>
    <w:rsid w:val="002C3EBB"/>
    <w:rsid w:val="002D21F3"/>
    <w:rsid w:val="002D608F"/>
    <w:rsid w:val="002E40CD"/>
    <w:rsid w:val="002F23E4"/>
    <w:rsid w:val="003335AE"/>
    <w:rsid w:val="0035718F"/>
    <w:rsid w:val="003660A9"/>
    <w:rsid w:val="00372E91"/>
    <w:rsid w:val="00376586"/>
    <w:rsid w:val="003861AD"/>
    <w:rsid w:val="003B6E04"/>
    <w:rsid w:val="00433B44"/>
    <w:rsid w:val="00435E78"/>
    <w:rsid w:val="004523B2"/>
    <w:rsid w:val="00490760"/>
    <w:rsid w:val="004D45E5"/>
    <w:rsid w:val="004D6ACA"/>
    <w:rsid w:val="004D6D21"/>
    <w:rsid w:val="004E00B3"/>
    <w:rsid w:val="005110E9"/>
    <w:rsid w:val="00513801"/>
    <w:rsid w:val="005165E7"/>
    <w:rsid w:val="00522033"/>
    <w:rsid w:val="00522BA3"/>
    <w:rsid w:val="005241F0"/>
    <w:rsid w:val="00533977"/>
    <w:rsid w:val="00541B1E"/>
    <w:rsid w:val="00552E97"/>
    <w:rsid w:val="00555F8F"/>
    <w:rsid w:val="00556519"/>
    <w:rsid w:val="00576E7F"/>
    <w:rsid w:val="005831B5"/>
    <w:rsid w:val="005E5AAB"/>
    <w:rsid w:val="005F029F"/>
    <w:rsid w:val="005F3D96"/>
    <w:rsid w:val="005F4884"/>
    <w:rsid w:val="00606FA6"/>
    <w:rsid w:val="00610A57"/>
    <w:rsid w:val="006205F8"/>
    <w:rsid w:val="006513B9"/>
    <w:rsid w:val="00676193"/>
    <w:rsid w:val="006A1BAB"/>
    <w:rsid w:val="006C56F1"/>
    <w:rsid w:val="006E0225"/>
    <w:rsid w:val="006E22D7"/>
    <w:rsid w:val="007229F0"/>
    <w:rsid w:val="0075164A"/>
    <w:rsid w:val="0075512F"/>
    <w:rsid w:val="00760922"/>
    <w:rsid w:val="00772F29"/>
    <w:rsid w:val="007755F1"/>
    <w:rsid w:val="00784D36"/>
    <w:rsid w:val="007D7C36"/>
    <w:rsid w:val="00802A76"/>
    <w:rsid w:val="00814426"/>
    <w:rsid w:val="00815D45"/>
    <w:rsid w:val="0082662F"/>
    <w:rsid w:val="00871B5D"/>
    <w:rsid w:val="00871C5A"/>
    <w:rsid w:val="00882AC4"/>
    <w:rsid w:val="00882F95"/>
    <w:rsid w:val="008B19E6"/>
    <w:rsid w:val="008E4007"/>
    <w:rsid w:val="009232F3"/>
    <w:rsid w:val="00927240"/>
    <w:rsid w:val="0095583B"/>
    <w:rsid w:val="00957289"/>
    <w:rsid w:val="009811E5"/>
    <w:rsid w:val="00994E2C"/>
    <w:rsid w:val="00997741"/>
    <w:rsid w:val="009A7CC3"/>
    <w:rsid w:val="009E47A9"/>
    <w:rsid w:val="00A04403"/>
    <w:rsid w:val="00A1348C"/>
    <w:rsid w:val="00A30FBE"/>
    <w:rsid w:val="00A32654"/>
    <w:rsid w:val="00A41A89"/>
    <w:rsid w:val="00A65455"/>
    <w:rsid w:val="00A82563"/>
    <w:rsid w:val="00AC075F"/>
    <w:rsid w:val="00AC5D8D"/>
    <w:rsid w:val="00AD5F1A"/>
    <w:rsid w:val="00AF258A"/>
    <w:rsid w:val="00B35750"/>
    <w:rsid w:val="00B44343"/>
    <w:rsid w:val="00B50902"/>
    <w:rsid w:val="00B518FE"/>
    <w:rsid w:val="00B53201"/>
    <w:rsid w:val="00B62264"/>
    <w:rsid w:val="00B82943"/>
    <w:rsid w:val="00BB04DC"/>
    <w:rsid w:val="00BC257E"/>
    <w:rsid w:val="00BD1E85"/>
    <w:rsid w:val="00BF07D5"/>
    <w:rsid w:val="00C0759E"/>
    <w:rsid w:val="00C314E8"/>
    <w:rsid w:val="00C40467"/>
    <w:rsid w:val="00C4192D"/>
    <w:rsid w:val="00C61A5F"/>
    <w:rsid w:val="00C703DF"/>
    <w:rsid w:val="00C858E7"/>
    <w:rsid w:val="00C872BA"/>
    <w:rsid w:val="00CC38D9"/>
    <w:rsid w:val="00CC713C"/>
    <w:rsid w:val="00CE0B73"/>
    <w:rsid w:val="00CE6B21"/>
    <w:rsid w:val="00CF2B01"/>
    <w:rsid w:val="00D36D23"/>
    <w:rsid w:val="00D716C6"/>
    <w:rsid w:val="00D71985"/>
    <w:rsid w:val="00D77796"/>
    <w:rsid w:val="00DC36E5"/>
    <w:rsid w:val="00E038D3"/>
    <w:rsid w:val="00E066C2"/>
    <w:rsid w:val="00E1355C"/>
    <w:rsid w:val="00E25867"/>
    <w:rsid w:val="00E35D39"/>
    <w:rsid w:val="00E81ED4"/>
    <w:rsid w:val="00E91C4E"/>
    <w:rsid w:val="00EB047B"/>
    <w:rsid w:val="00EC1002"/>
    <w:rsid w:val="00EC1B1C"/>
    <w:rsid w:val="00EC6CAB"/>
    <w:rsid w:val="00F06F64"/>
    <w:rsid w:val="00F25994"/>
    <w:rsid w:val="00F35FC1"/>
    <w:rsid w:val="00F46B35"/>
    <w:rsid w:val="00F52FC3"/>
    <w:rsid w:val="00F60106"/>
    <w:rsid w:val="00F91A70"/>
    <w:rsid w:val="00FD1608"/>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B9BD1"/>
  <w15:chartTrackingRefBased/>
  <w15:docId w15:val="{D0920CF3-760C-48DA-AE37-F45F91575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513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6513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6513B9"/>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6513B9"/>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6513B9"/>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6513B9"/>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513B9"/>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513B9"/>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513B9"/>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513B9"/>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6513B9"/>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6513B9"/>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6513B9"/>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6513B9"/>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6513B9"/>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6513B9"/>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6513B9"/>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6513B9"/>
    <w:rPr>
      <w:rFonts w:eastAsiaTheme="majorEastAsia" w:cstheme="majorBidi"/>
      <w:color w:val="272727" w:themeColor="text1" w:themeTint="D8"/>
    </w:rPr>
  </w:style>
  <w:style w:type="paragraph" w:styleId="Rubrik">
    <w:name w:val="Title"/>
    <w:basedOn w:val="Normal"/>
    <w:next w:val="Normal"/>
    <w:link w:val="RubrikChar"/>
    <w:uiPriority w:val="10"/>
    <w:qFormat/>
    <w:rsid w:val="006513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513B9"/>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6513B9"/>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6513B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513B9"/>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6513B9"/>
    <w:rPr>
      <w:i/>
      <w:iCs/>
      <w:color w:val="404040" w:themeColor="text1" w:themeTint="BF"/>
    </w:rPr>
  </w:style>
  <w:style w:type="paragraph" w:styleId="Liststycke">
    <w:name w:val="List Paragraph"/>
    <w:basedOn w:val="Normal"/>
    <w:uiPriority w:val="34"/>
    <w:qFormat/>
    <w:rsid w:val="006513B9"/>
    <w:pPr>
      <w:ind w:left="720"/>
      <w:contextualSpacing/>
    </w:pPr>
  </w:style>
  <w:style w:type="character" w:styleId="Starkbetoning">
    <w:name w:val="Intense Emphasis"/>
    <w:basedOn w:val="Standardstycketeckensnitt"/>
    <w:uiPriority w:val="21"/>
    <w:qFormat/>
    <w:rsid w:val="006513B9"/>
    <w:rPr>
      <w:i/>
      <w:iCs/>
      <w:color w:val="0F4761" w:themeColor="accent1" w:themeShade="BF"/>
    </w:rPr>
  </w:style>
  <w:style w:type="paragraph" w:styleId="Starktcitat">
    <w:name w:val="Intense Quote"/>
    <w:basedOn w:val="Normal"/>
    <w:next w:val="Normal"/>
    <w:link w:val="StarktcitatChar"/>
    <w:uiPriority w:val="30"/>
    <w:qFormat/>
    <w:rsid w:val="006513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6513B9"/>
    <w:rPr>
      <w:i/>
      <w:iCs/>
      <w:color w:val="0F4761" w:themeColor="accent1" w:themeShade="BF"/>
    </w:rPr>
  </w:style>
  <w:style w:type="character" w:styleId="Starkreferens">
    <w:name w:val="Intense Reference"/>
    <w:basedOn w:val="Standardstycketeckensnitt"/>
    <w:uiPriority w:val="32"/>
    <w:qFormat/>
    <w:rsid w:val="006513B9"/>
    <w:rPr>
      <w:b/>
      <w:bCs/>
      <w:smallCaps/>
      <w:color w:val="0F4761" w:themeColor="accent1" w:themeShade="BF"/>
      <w:spacing w:val="5"/>
    </w:rPr>
  </w:style>
  <w:style w:type="character" w:styleId="Hyperlnk">
    <w:name w:val="Hyperlink"/>
    <w:basedOn w:val="Standardstycketeckensnitt"/>
    <w:uiPriority w:val="99"/>
    <w:unhideWhenUsed/>
    <w:rsid w:val="00B53201"/>
    <w:rPr>
      <w:color w:val="467886" w:themeColor="hyperlink"/>
      <w:u w:val="single"/>
    </w:rPr>
  </w:style>
  <w:style w:type="paragraph" w:styleId="Brdtext3">
    <w:name w:val="Body Text 3"/>
    <w:basedOn w:val="Normal"/>
    <w:link w:val="Brdtext3Char"/>
    <w:semiHidden/>
    <w:rsid w:val="00CF2B01"/>
    <w:pPr>
      <w:spacing w:after="0" w:line="240" w:lineRule="auto"/>
    </w:pPr>
    <w:rPr>
      <w:rFonts w:ascii="Comic Sans MS" w:eastAsia="Times New Roman" w:hAnsi="Comic Sans MS" w:cs="Times New Roman"/>
      <w:kern w:val="0"/>
      <w:sz w:val="24"/>
      <w:szCs w:val="20"/>
      <w:lang w:eastAsia="sv-SE"/>
      <w14:ligatures w14:val="none"/>
    </w:rPr>
  </w:style>
  <w:style w:type="character" w:customStyle="1" w:styleId="Brdtext3Char">
    <w:name w:val="Brödtext 3 Char"/>
    <w:basedOn w:val="Standardstycketeckensnitt"/>
    <w:link w:val="Brdtext3"/>
    <w:semiHidden/>
    <w:rsid w:val="00CF2B01"/>
    <w:rPr>
      <w:rFonts w:ascii="Comic Sans MS" w:eastAsia="Times New Roman" w:hAnsi="Comic Sans MS" w:cs="Times New Roman"/>
      <w:kern w:val="0"/>
      <w:sz w:val="24"/>
      <w:szCs w:val="20"/>
      <w:lang w:eastAsia="sv-SE"/>
      <w14:ligatures w14:val="none"/>
    </w:rPr>
  </w:style>
  <w:style w:type="paragraph" w:styleId="Normalwebb">
    <w:name w:val="Normal (Web)"/>
    <w:basedOn w:val="Normal"/>
    <w:uiPriority w:val="99"/>
    <w:unhideWhenUsed/>
    <w:rsid w:val="00556519"/>
    <w:pPr>
      <w:spacing w:before="100" w:beforeAutospacing="1" w:after="100" w:afterAutospacing="1" w:line="240" w:lineRule="auto"/>
    </w:pPr>
    <w:rPr>
      <w:rFonts w:ascii="Times New Roman" w:eastAsia="Times New Roman" w:hAnsi="Times New Roman" w:cs="Times New Roman"/>
      <w:kern w:val="0"/>
      <w:sz w:val="24"/>
      <w:szCs w:val="24"/>
      <w:lang w:eastAsia="sv-FI"/>
      <w14:ligatures w14:val="none"/>
    </w:rPr>
  </w:style>
  <w:style w:type="character" w:styleId="Betoning">
    <w:name w:val="Emphasis"/>
    <w:basedOn w:val="Standardstycketeckensnitt"/>
    <w:uiPriority w:val="20"/>
    <w:qFormat/>
    <w:rsid w:val="0095583B"/>
    <w:rPr>
      <w:i/>
      <w:iCs/>
    </w:rPr>
  </w:style>
  <w:style w:type="character" w:styleId="Olstomnmnande">
    <w:name w:val="Unresolved Mention"/>
    <w:basedOn w:val="Standardstycketeckensnitt"/>
    <w:uiPriority w:val="99"/>
    <w:semiHidden/>
    <w:unhideWhenUsed/>
    <w:rsid w:val="0035718F"/>
    <w:rPr>
      <w:color w:val="605E5C"/>
      <w:shd w:val="clear" w:color="auto" w:fill="E1DFDD"/>
    </w:rPr>
  </w:style>
  <w:style w:type="paragraph" w:customStyle="1" w:styleId="py">
    <w:name w:val="py"/>
    <w:basedOn w:val="Normal"/>
    <w:rsid w:val="000F7060"/>
    <w:pPr>
      <w:spacing w:before="100" w:beforeAutospacing="1" w:after="100" w:afterAutospacing="1" w:line="240" w:lineRule="auto"/>
    </w:pPr>
    <w:rPr>
      <w:rFonts w:ascii="Times New Roman" w:eastAsia="Times New Roman" w:hAnsi="Times New Roman" w:cs="Times New Roman"/>
      <w:kern w:val="0"/>
      <w:sz w:val="24"/>
      <w:szCs w:val="24"/>
      <w:lang w:eastAsia="sv-FI"/>
      <w14:ligatures w14:val="none"/>
    </w:rPr>
  </w:style>
  <w:style w:type="character" w:customStyle="1" w:styleId="ALeip1kappaleChar">
    <w:name w:val="A_Leipä 1. kappale Char"/>
    <w:basedOn w:val="Standardstycketeckensnitt"/>
    <w:link w:val="ALeip1kappale"/>
    <w:locked/>
    <w:rsid w:val="0082662F"/>
    <w:rPr>
      <w:rFonts w:ascii="Myriad Pro" w:hAnsi="Myriad Pro" w:cs="Myriad Pro"/>
      <w:spacing w:val="1"/>
    </w:rPr>
  </w:style>
  <w:style w:type="paragraph" w:customStyle="1" w:styleId="ALeip1kappale">
    <w:name w:val="A_Leipä 1. kappale"/>
    <w:basedOn w:val="Normal"/>
    <w:link w:val="ALeip1kappaleChar"/>
    <w:qFormat/>
    <w:rsid w:val="0082662F"/>
    <w:pPr>
      <w:spacing w:before="240" w:after="320" w:line="290" w:lineRule="atLeast"/>
    </w:pPr>
    <w:rPr>
      <w:rFonts w:ascii="Myriad Pro" w:hAnsi="Myriad Pro" w:cs="Myriad Pro"/>
      <w:spacing w:val="1"/>
    </w:rPr>
  </w:style>
  <w:style w:type="paragraph" w:customStyle="1" w:styleId="Default">
    <w:name w:val="Default"/>
    <w:rsid w:val="00BB04DC"/>
    <w:pPr>
      <w:autoSpaceDE w:val="0"/>
      <w:autoSpaceDN w:val="0"/>
      <w:adjustRightInd w:val="0"/>
      <w:spacing w:after="0" w:line="240" w:lineRule="auto"/>
    </w:pPr>
    <w:rPr>
      <w:rFonts w:ascii="Segoe UI" w:hAnsi="Segoe UI" w:cs="Segoe UI"/>
      <w:color w:val="000000"/>
      <w:kern w:val="0"/>
      <w:sz w:val="24"/>
      <w:szCs w:val="24"/>
    </w:rPr>
  </w:style>
  <w:style w:type="paragraph" w:customStyle="1" w:styleId="Selite">
    <w:name w:val="Selite"/>
    <w:basedOn w:val="Ballongtext"/>
    <w:link w:val="SeliteChar"/>
    <w:qFormat/>
    <w:rsid w:val="008B19E6"/>
    <w:pPr>
      <w:spacing w:line="276" w:lineRule="auto"/>
    </w:pPr>
    <w:rPr>
      <w:i/>
      <w:kern w:val="0"/>
      <w:sz w:val="24"/>
      <w14:ligatures w14:val="none"/>
    </w:rPr>
  </w:style>
  <w:style w:type="character" w:customStyle="1" w:styleId="SeliteChar">
    <w:name w:val="Selite Char"/>
    <w:basedOn w:val="BallongtextChar"/>
    <w:link w:val="Selite"/>
    <w:rsid w:val="008B19E6"/>
    <w:rPr>
      <w:rFonts w:ascii="Segoe UI" w:hAnsi="Segoe UI" w:cs="Segoe UI"/>
      <w:i/>
      <w:kern w:val="0"/>
      <w:sz w:val="24"/>
      <w:szCs w:val="18"/>
      <w14:ligatures w14:val="none"/>
    </w:rPr>
  </w:style>
  <w:style w:type="paragraph" w:styleId="Ballongtext">
    <w:name w:val="Balloon Text"/>
    <w:basedOn w:val="Normal"/>
    <w:link w:val="BallongtextChar"/>
    <w:uiPriority w:val="99"/>
    <w:semiHidden/>
    <w:unhideWhenUsed/>
    <w:rsid w:val="008B19E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B19E6"/>
    <w:rPr>
      <w:rFonts w:ascii="Segoe UI" w:hAnsi="Segoe UI" w:cs="Segoe UI"/>
      <w:sz w:val="18"/>
      <w:szCs w:val="18"/>
    </w:rPr>
  </w:style>
  <w:style w:type="paragraph" w:styleId="Innehllsfrteckningsrubrik">
    <w:name w:val="TOC Heading"/>
    <w:basedOn w:val="Rubrik1"/>
    <w:next w:val="Normal"/>
    <w:uiPriority w:val="39"/>
    <w:unhideWhenUsed/>
    <w:qFormat/>
    <w:rsid w:val="0029400A"/>
    <w:pPr>
      <w:spacing w:before="240" w:after="0"/>
      <w:outlineLvl w:val="9"/>
    </w:pPr>
    <w:rPr>
      <w:kern w:val="0"/>
      <w:sz w:val="32"/>
      <w:szCs w:val="32"/>
      <w:lang w:eastAsia="sv-FI"/>
      <w14:ligatures w14:val="none"/>
    </w:rPr>
  </w:style>
  <w:style w:type="paragraph" w:styleId="Innehll2">
    <w:name w:val="toc 2"/>
    <w:basedOn w:val="Normal"/>
    <w:next w:val="Normal"/>
    <w:autoRedefine/>
    <w:uiPriority w:val="39"/>
    <w:unhideWhenUsed/>
    <w:rsid w:val="0029400A"/>
    <w:pPr>
      <w:spacing w:after="100"/>
      <w:ind w:left="220"/>
    </w:pPr>
    <w:rPr>
      <w:rFonts w:eastAsiaTheme="minorEastAsia" w:cs="Times New Roman"/>
      <w:kern w:val="0"/>
      <w:lang w:eastAsia="sv-FI"/>
      <w14:ligatures w14:val="none"/>
    </w:rPr>
  </w:style>
  <w:style w:type="paragraph" w:styleId="Innehll1">
    <w:name w:val="toc 1"/>
    <w:basedOn w:val="Normal"/>
    <w:next w:val="Normal"/>
    <w:autoRedefine/>
    <w:uiPriority w:val="39"/>
    <w:unhideWhenUsed/>
    <w:rsid w:val="0029400A"/>
    <w:pPr>
      <w:spacing w:after="100"/>
    </w:pPr>
    <w:rPr>
      <w:rFonts w:eastAsiaTheme="minorEastAsia" w:cs="Times New Roman"/>
      <w:kern w:val="0"/>
      <w:lang w:eastAsia="sv-FI"/>
      <w14:ligatures w14:val="none"/>
    </w:rPr>
  </w:style>
  <w:style w:type="paragraph" w:styleId="Innehll3">
    <w:name w:val="toc 3"/>
    <w:basedOn w:val="Normal"/>
    <w:next w:val="Normal"/>
    <w:autoRedefine/>
    <w:uiPriority w:val="39"/>
    <w:unhideWhenUsed/>
    <w:rsid w:val="0029400A"/>
    <w:pPr>
      <w:spacing w:after="100"/>
      <w:ind w:left="440"/>
    </w:pPr>
    <w:rPr>
      <w:rFonts w:eastAsiaTheme="minorEastAsia" w:cs="Times New Roman"/>
      <w:kern w:val="0"/>
      <w:lang w:eastAsia="sv-FI"/>
      <w14:ligatures w14:val="none"/>
    </w:rPr>
  </w:style>
  <w:style w:type="paragraph" w:styleId="Sidhuvud">
    <w:name w:val="header"/>
    <w:basedOn w:val="Normal"/>
    <w:link w:val="SidhuvudChar"/>
    <w:uiPriority w:val="99"/>
    <w:unhideWhenUsed/>
    <w:rsid w:val="00772F2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72F29"/>
  </w:style>
  <w:style w:type="paragraph" w:styleId="Sidfot">
    <w:name w:val="footer"/>
    <w:basedOn w:val="Normal"/>
    <w:link w:val="SidfotChar"/>
    <w:uiPriority w:val="99"/>
    <w:unhideWhenUsed/>
    <w:rsid w:val="00772F2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72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658069">
      <w:bodyDiv w:val="1"/>
      <w:marLeft w:val="0"/>
      <w:marRight w:val="0"/>
      <w:marTop w:val="0"/>
      <w:marBottom w:val="0"/>
      <w:divBdr>
        <w:top w:val="none" w:sz="0" w:space="0" w:color="auto"/>
        <w:left w:val="none" w:sz="0" w:space="0" w:color="auto"/>
        <w:bottom w:val="none" w:sz="0" w:space="0" w:color="auto"/>
        <w:right w:val="none" w:sz="0" w:space="0" w:color="auto"/>
      </w:divBdr>
    </w:div>
    <w:div w:id="356124385">
      <w:bodyDiv w:val="1"/>
      <w:marLeft w:val="0"/>
      <w:marRight w:val="0"/>
      <w:marTop w:val="0"/>
      <w:marBottom w:val="0"/>
      <w:divBdr>
        <w:top w:val="none" w:sz="0" w:space="0" w:color="auto"/>
        <w:left w:val="none" w:sz="0" w:space="0" w:color="auto"/>
        <w:bottom w:val="none" w:sz="0" w:space="0" w:color="auto"/>
        <w:right w:val="none" w:sz="0" w:space="0" w:color="auto"/>
      </w:divBdr>
    </w:div>
    <w:div w:id="358821932">
      <w:bodyDiv w:val="1"/>
      <w:marLeft w:val="0"/>
      <w:marRight w:val="0"/>
      <w:marTop w:val="0"/>
      <w:marBottom w:val="0"/>
      <w:divBdr>
        <w:top w:val="none" w:sz="0" w:space="0" w:color="auto"/>
        <w:left w:val="none" w:sz="0" w:space="0" w:color="auto"/>
        <w:bottom w:val="none" w:sz="0" w:space="0" w:color="auto"/>
        <w:right w:val="none" w:sz="0" w:space="0" w:color="auto"/>
      </w:divBdr>
      <w:divsChild>
        <w:div w:id="2078895769">
          <w:marLeft w:val="0"/>
          <w:marRight w:val="0"/>
          <w:marTop w:val="0"/>
          <w:marBottom w:val="525"/>
          <w:divBdr>
            <w:top w:val="none" w:sz="0" w:space="0" w:color="auto"/>
            <w:left w:val="none" w:sz="0" w:space="0" w:color="auto"/>
            <w:bottom w:val="none" w:sz="0" w:space="0" w:color="auto"/>
            <w:right w:val="none" w:sz="0" w:space="0" w:color="auto"/>
          </w:divBdr>
          <w:divsChild>
            <w:div w:id="193751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50892">
      <w:bodyDiv w:val="1"/>
      <w:marLeft w:val="0"/>
      <w:marRight w:val="0"/>
      <w:marTop w:val="0"/>
      <w:marBottom w:val="0"/>
      <w:divBdr>
        <w:top w:val="none" w:sz="0" w:space="0" w:color="auto"/>
        <w:left w:val="none" w:sz="0" w:space="0" w:color="auto"/>
        <w:bottom w:val="none" w:sz="0" w:space="0" w:color="auto"/>
        <w:right w:val="none" w:sz="0" w:space="0" w:color="auto"/>
      </w:divBdr>
    </w:div>
    <w:div w:id="521822330">
      <w:bodyDiv w:val="1"/>
      <w:marLeft w:val="0"/>
      <w:marRight w:val="0"/>
      <w:marTop w:val="0"/>
      <w:marBottom w:val="0"/>
      <w:divBdr>
        <w:top w:val="none" w:sz="0" w:space="0" w:color="auto"/>
        <w:left w:val="none" w:sz="0" w:space="0" w:color="auto"/>
        <w:bottom w:val="none" w:sz="0" w:space="0" w:color="auto"/>
        <w:right w:val="none" w:sz="0" w:space="0" w:color="auto"/>
      </w:divBdr>
    </w:div>
    <w:div w:id="797648459">
      <w:bodyDiv w:val="1"/>
      <w:marLeft w:val="0"/>
      <w:marRight w:val="0"/>
      <w:marTop w:val="0"/>
      <w:marBottom w:val="0"/>
      <w:divBdr>
        <w:top w:val="none" w:sz="0" w:space="0" w:color="auto"/>
        <w:left w:val="none" w:sz="0" w:space="0" w:color="auto"/>
        <w:bottom w:val="none" w:sz="0" w:space="0" w:color="auto"/>
        <w:right w:val="none" w:sz="0" w:space="0" w:color="auto"/>
      </w:divBdr>
    </w:div>
    <w:div w:id="887647911">
      <w:bodyDiv w:val="1"/>
      <w:marLeft w:val="0"/>
      <w:marRight w:val="0"/>
      <w:marTop w:val="0"/>
      <w:marBottom w:val="0"/>
      <w:divBdr>
        <w:top w:val="none" w:sz="0" w:space="0" w:color="auto"/>
        <w:left w:val="none" w:sz="0" w:space="0" w:color="auto"/>
        <w:bottom w:val="none" w:sz="0" w:space="0" w:color="auto"/>
        <w:right w:val="none" w:sz="0" w:space="0" w:color="auto"/>
      </w:divBdr>
    </w:div>
    <w:div w:id="990986761">
      <w:bodyDiv w:val="1"/>
      <w:marLeft w:val="0"/>
      <w:marRight w:val="0"/>
      <w:marTop w:val="0"/>
      <w:marBottom w:val="0"/>
      <w:divBdr>
        <w:top w:val="none" w:sz="0" w:space="0" w:color="auto"/>
        <w:left w:val="none" w:sz="0" w:space="0" w:color="auto"/>
        <w:bottom w:val="none" w:sz="0" w:space="0" w:color="auto"/>
        <w:right w:val="none" w:sz="0" w:space="0" w:color="auto"/>
      </w:divBdr>
    </w:div>
    <w:div w:id="1064337352">
      <w:bodyDiv w:val="1"/>
      <w:marLeft w:val="0"/>
      <w:marRight w:val="0"/>
      <w:marTop w:val="0"/>
      <w:marBottom w:val="0"/>
      <w:divBdr>
        <w:top w:val="none" w:sz="0" w:space="0" w:color="auto"/>
        <w:left w:val="none" w:sz="0" w:space="0" w:color="auto"/>
        <w:bottom w:val="none" w:sz="0" w:space="0" w:color="auto"/>
        <w:right w:val="none" w:sz="0" w:space="0" w:color="auto"/>
      </w:divBdr>
    </w:div>
    <w:div w:id="1245992004">
      <w:bodyDiv w:val="1"/>
      <w:marLeft w:val="0"/>
      <w:marRight w:val="0"/>
      <w:marTop w:val="0"/>
      <w:marBottom w:val="0"/>
      <w:divBdr>
        <w:top w:val="none" w:sz="0" w:space="0" w:color="auto"/>
        <w:left w:val="none" w:sz="0" w:space="0" w:color="auto"/>
        <w:bottom w:val="none" w:sz="0" w:space="0" w:color="auto"/>
        <w:right w:val="none" w:sz="0" w:space="0" w:color="auto"/>
      </w:divBdr>
    </w:div>
    <w:div w:id="1389835879">
      <w:bodyDiv w:val="1"/>
      <w:marLeft w:val="0"/>
      <w:marRight w:val="0"/>
      <w:marTop w:val="0"/>
      <w:marBottom w:val="0"/>
      <w:divBdr>
        <w:top w:val="none" w:sz="0" w:space="0" w:color="auto"/>
        <w:left w:val="none" w:sz="0" w:space="0" w:color="auto"/>
        <w:bottom w:val="none" w:sz="0" w:space="0" w:color="auto"/>
        <w:right w:val="none" w:sz="0" w:space="0" w:color="auto"/>
      </w:divBdr>
    </w:div>
    <w:div w:id="1592548751">
      <w:bodyDiv w:val="1"/>
      <w:marLeft w:val="0"/>
      <w:marRight w:val="0"/>
      <w:marTop w:val="0"/>
      <w:marBottom w:val="0"/>
      <w:divBdr>
        <w:top w:val="none" w:sz="0" w:space="0" w:color="auto"/>
        <w:left w:val="none" w:sz="0" w:space="0" w:color="auto"/>
        <w:bottom w:val="none" w:sz="0" w:space="0" w:color="auto"/>
        <w:right w:val="none" w:sz="0" w:space="0" w:color="auto"/>
      </w:divBdr>
    </w:div>
    <w:div w:id="1783573529">
      <w:bodyDiv w:val="1"/>
      <w:marLeft w:val="0"/>
      <w:marRight w:val="0"/>
      <w:marTop w:val="0"/>
      <w:marBottom w:val="0"/>
      <w:divBdr>
        <w:top w:val="none" w:sz="0" w:space="0" w:color="auto"/>
        <w:left w:val="none" w:sz="0" w:space="0" w:color="auto"/>
        <w:bottom w:val="none" w:sz="0" w:space="0" w:color="auto"/>
        <w:right w:val="none" w:sz="0" w:space="0" w:color="auto"/>
      </w:divBdr>
    </w:div>
    <w:div w:id="1785223565">
      <w:bodyDiv w:val="1"/>
      <w:marLeft w:val="0"/>
      <w:marRight w:val="0"/>
      <w:marTop w:val="0"/>
      <w:marBottom w:val="0"/>
      <w:divBdr>
        <w:top w:val="none" w:sz="0" w:space="0" w:color="auto"/>
        <w:left w:val="none" w:sz="0" w:space="0" w:color="auto"/>
        <w:bottom w:val="none" w:sz="0" w:space="0" w:color="auto"/>
        <w:right w:val="none" w:sz="0" w:space="0" w:color="auto"/>
      </w:divBdr>
    </w:div>
    <w:div w:id="199676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hyperlink" Target="https://www.finlex.fi/sv/laki/ajantasa/2014/20141301?search%5Btype%5D=pika&amp;search%5Bpika%5D=socialv%C3%A5rdsla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finlex.fi/sv/laki/ajantasa/2010/20101326?search%5Btype%5D=pika&amp;search%5Bpika%5D=h%C3%A4lso-och%20sjukv%C3%A5rdslagen%20%2F326" TargetMode="External"/><Relationship Id="rId7" Type="http://schemas.openxmlformats.org/officeDocument/2006/relationships/endnotes" Target="endnotes.xml"/><Relationship Id="rId12" Type="http://schemas.openxmlformats.org/officeDocument/2006/relationships/hyperlink" Target="http://www.hotorgcentret.fi" TargetMode="External"/><Relationship Id="rId17" Type="http://schemas.microsoft.com/office/2007/relationships/diagramDrawing" Target="diagrams/drawing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https://www.finlex.fi/sv/laki/ajantasa/2010/20101326?search%5Btype%5D=pika&amp;search%5Bpika%5D=H%C3%A4lso-%20och%20sjukv%C3%A5rdsla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nlex.fi/sv/laki/alkup/2021/20210613"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mailto:inger.gripenberg@htcentret.fi" TargetMode="External"/><Relationship Id="rId10" Type="http://schemas.openxmlformats.org/officeDocument/2006/relationships/hyperlink" Target="https://www.finlex.fi/sv/laki/alkup/2021/20210612" TargetMode="External"/><Relationship Id="rId19" Type="http://schemas.openxmlformats.org/officeDocument/2006/relationships/hyperlink" Target="https://www.finlex.fi/sv/laki/ajantasa/2014/20141301?search%5Btype%5D=pika&amp;search%5Bpika%5D=h%C3%A4lso-och%20sjukv%C3%A5rdslag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Layout" Target="diagrams/layout1.xml"/><Relationship Id="rId22" Type="http://schemas.openxmlformats.org/officeDocument/2006/relationships/hyperlink" Target="https://www.finlex.fi/sv/laki/ajantasa/2012/20120980"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5BC6BE-D1B9-4EB1-A813-50B860DF7335}" type="doc">
      <dgm:prSet loTypeId="urn:microsoft.com/office/officeart/2005/8/layout/venn1" loCatId="relationship" qsTypeId="urn:microsoft.com/office/officeart/2005/8/quickstyle/3d3" qsCatId="3D" csTypeId="urn:microsoft.com/office/officeart/2005/8/colors/accent1_2" csCatId="accent1" phldr="1"/>
      <dgm:spPr/>
    </dgm:pt>
    <dgm:pt modelId="{4D7FB372-E128-4A41-B554-1B83A87D12EC}">
      <dgm:prSet phldrT="[Text]" custT="1"/>
      <dgm:spPr/>
      <dgm:t>
        <a:bodyPr/>
        <a:lstStyle/>
        <a:p>
          <a:r>
            <a:rPr lang="sv-FI" sz="1200" b="1"/>
            <a:t>VISION</a:t>
          </a:r>
          <a:br>
            <a:rPr lang="sv-FI" sz="800" b="1"/>
          </a:br>
          <a:r>
            <a:rPr lang="sv-FI" sz="1000"/>
            <a:t>Utveckling av seniorboende i centrum av Jakobstad</a:t>
          </a:r>
          <a:br>
            <a:rPr lang="sv-FI" sz="1000"/>
          </a:br>
          <a:r>
            <a:rPr lang="sv-FI" sz="1000"/>
            <a:t>Utveckla stödservice, hemservice och hemsjukvården</a:t>
          </a:r>
          <a:br>
            <a:rPr lang="sv-FI" sz="1000"/>
          </a:br>
          <a:r>
            <a:rPr lang="sv-FI" sz="1000"/>
            <a:t>HötorgCentret,  den självklara träffpunkt en för seniorer</a:t>
          </a:r>
        </a:p>
      </dgm:t>
    </dgm:pt>
    <dgm:pt modelId="{37EEE461-D1A7-4D6D-B2A0-BDCB225B6FAA}" type="parTrans" cxnId="{35DE3793-E29E-43E9-88C0-F922CE5A80D9}">
      <dgm:prSet/>
      <dgm:spPr/>
      <dgm:t>
        <a:bodyPr/>
        <a:lstStyle/>
        <a:p>
          <a:endParaRPr lang="sv-FI"/>
        </a:p>
      </dgm:t>
    </dgm:pt>
    <dgm:pt modelId="{1D372E96-2D43-47F5-B93A-8D079697EDB4}" type="sibTrans" cxnId="{35DE3793-E29E-43E9-88C0-F922CE5A80D9}">
      <dgm:prSet/>
      <dgm:spPr/>
      <dgm:t>
        <a:bodyPr/>
        <a:lstStyle/>
        <a:p>
          <a:endParaRPr lang="sv-FI"/>
        </a:p>
      </dgm:t>
    </dgm:pt>
    <dgm:pt modelId="{91FE71C6-880E-4C45-B69A-CB69CFAB9C09}">
      <dgm:prSet custT="1"/>
      <dgm:spPr/>
      <dgm:t>
        <a:bodyPr/>
        <a:lstStyle/>
        <a:p>
          <a:r>
            <a:rPr lang="sv-FI" sz="1200" b="1"/>
            <a:t>MISSION</a:t>
          </a:r>
          <a:br>
            <a:rPr lang="sv-FI" sz="800" b="1"/>
          </a:br>
          <a:r>
            <a:rPr lang="sv-FI" sz="1000" b="1"/>
            <a:t>Allt för de äldres välbefinnande</a:t>
          </a:r>
          <a:br>
            <a:rPr lang="sv-FI" sz="1000"/>
          </a:br>
          <a:r>
            <a:rPr lang="sv-FI" sz="1000"/>
            <a:t>Tryggt, Trivsamt och Tidsenligt boende</a:t>
          </a:r>
          <a:br>
            <a:rPr lang="sv-FI" sz="1000"/>
          </a:br>
          <a:r>
            <a:rPr lang="sv-FI" sz="1000"/>
            <a:t>Näringsrik och god kost</a:t>
          </a:r>
          <a:br>
            <a:rPr lang="sv-FI" sz="1000"/>
          </a:br>
          <a:r>
            <a:rPr lang="sv-FI" sz="1000"/>
            <a:t>Gemenskap och samvaro</a:t>
          </a:r>
          <a:br>
            <a:rPr lang="sv-FI" sz="1000"/>
          </a:br>
          <a:endParaRPr lang="sv-FI" sz="1000"/>
        </a:p>
      </dgm:t>
    </dgm:pt>
    <dgm:pt modelId="{6AD8515B-8920-41F9-AE54-635B2CEC1213}" type="parTrans" cxnId="{07CE8BE2-3177-4294-9FB6-9EEE99C3284E}">
      <dgm:prSet/>
      <dgm:spPr/>
      <dgm:t>
        <a:bodyPr/>
        <a:lstStyle/>
        <a:p>
          <a:endParaRPr lang="sv-FI"/>
        </a:p>
      </dgm:t>
    </dgm:pt>
    <dgm:pt modelId="{8EED5865-E2BD-4821-A9F4-01EC39EFAC4C}" type="sibTrans" cxnId="{07CE8BE2-3177-4294-9FB6-9EEE99C3284E}">
      <dgm:prSet/>
      <dgm:spPr/>
      <dgm:t>
        <a:bodyPr/>
        <a:lstStyle/>
        <a:p>
          <a:endParaRPr lang="sv-FI"/>
        </a:p>
      </dgm:t>
    </dgm:pt>
    <dgm:pt modelId="{F76CB5EF-E9AF-461F-AE75-22D4322A0734}">
      <dgm:prSet custT="1"/>
      <dgm:spPr/>
      <dgm:t>
        <a:bodyPr/>
        <a:lstStyle/>
        <a:p>
          <a:r>
            <a:rPr lang="sv-FI" sz="1200" b="1"/>
            <a:t>STRATEGI</a:t>
          </a:r>
          <a:br>
            <a:rPr lang="sv-FI" sz="1000" b="1"/>
          </a:br>
          <a:r>
            <a:rPr lang="sv-FI" sz="1000"/>
            <a:t>Måttlig tillväxt med inriktning på trygga och bekväma bostäder</a:t>
          </a:r>
          <a:br>
            <a:rPr lang="sv-FI" sz="1000"/>
          </a:br>
          <a:r>
            <a:rPr lang="sv-FI" sz="1000"/>
            <a:t>Bibehålla god Kvalité</a:t>
          </a:r>
          <a:br>
            <a:rPr lang="sv-FI" sz="1000"/>
          </a:br>
          <a:r>
            <a:rPr lang="sv-FI" sz="1000"/>
            <a:t>Personal utveckling</a:t>
          </a:r>
        </a:p>
      </dgm:t>
    </dgm:pt>
    <dgm:pt modelId="{B1471FD0-6594-4C9B-A0FE-42064855E80A}" type="parTrans" cxnId="{B9D234B4-A0DD-42F2-95E5-A586737AAA7A}">
      <dgm:prSet/>
      <dgm:spPr/>
      <dgm:t>
        <a:bodyPr/>
        <a:lstStyle/>
        <a:p>
          <a:endParaRPr lang="sv-FI"/>
        </a:p>
      </dgm:t>
    </dgm:pt>
    <dgm:pt modelId="{2294FD7A-E469-4116-816D-2B2DD1C79E31}" type="sibTrans" cxnId="{B9D234B4-A0DD-42F2-95E5-A586737AAA7A}">
      <dgm:prSet/>
      <dgm:spPr/>
      <dgm:t>
        <a:bodyPr/>
        <a:lstStyle/>
        <a:p>
          <a:endParaRPr lang="sv-FI"/>
        </a:p>
      </dgm:t>
    </dgm:pt>
    <dgm:pt modelId="{424872E2-4589-4732-A7F6-3A6A56C20ADD}" type="pres">
      <dgm:prSet presAssocID="{125BC6BE-D1B9-4EB1-A813-50B860DF7335}" presName="compositeShape" presStyleCnt="0">
        <dgm:presLayoutVars>
          <dgm:chMax val="7"/>
          <dgm:dir/>
          <dgm:resizeHandles val="exact"/>
        </dgm:presLayoutVars>
      </dgm:prSet>
      <dgm:spPr/>
    </dgm:pt>
    <dgm:pt modelId="{46E8C480-FA2D-4A31-BB3D-C777FDA91AE3}" type="pres">
      <dgm:prSet presAssocID="{4D7FB372-E128-4A41-B554-1B83A87D12EC}" presName="circ1" presStyleLbl="vennNode1" presStyleIdx="0" presStyleCnt="3" custScaleX="119167" custScaleY="128278" custLinFactNeighborX="49266" custLinFactNeighborY="-4833"/>
      <dgm:spPr/>
    </dgm:pt>
    <dgm:pt modelId="{9A9A187E-8989-4C11-9714-21B410C7C76F}" type="pres">
      <dgm:prSet presAssocID="{4D7FB372-E128-4A41-B554-1B83A87D12EC}" presName="circ1Tx" presStyleLbl="revTx" presStyleIdx="0" presStyleCnt="0">
        <dgm:presLayoutVars>
          <dgm:chMax val="0"/>
          <dgm:chPref val="0"/>
          <dgm:bulletEnabled val="1"/>
        </dgm:presLayoutVars>
      </dgm:prSet>
      <dgm:spPr/>
    </dgm:pt>
    <dgm:pt modelId="{BA984587-B56D-4433-881C-D7B30C2BF381}" type="pres">
      <dgm:prSet presAssocID="{91FE71C6-880E-4C45-B69A-CB69CFAB9C09}" presName="circ2" presStyleLbl="vennNode1" presStyleIdx="1" presStyleCnt="3" custScaleX="138960" custScaleY="122777" custLinFactX="-5110" custLinFactNeighborX="-100000" custLinFactNeighborY="-70155"/>
      <dgm:spPr/>
    </dgm:pt>
    <dgm:pt modelId="{0FECC31A-7118-4B7C-8E2F-D71B386E3234}" type="pres">
      <dgm:prSet presAssocID="{91FE71C6-880E-4C45-B69A-CB69CFAB9C09}" presName="circ2Tx" presStyleLbl="revTx" presStyleIdx="0" presStyleCnt="0">
        <dgm:presLayoutVars>
          <dgm:chMax val="0"/>
          <dgm:chPref val="0"/>
          <dgm:bulletEnabled val="1"/>
        </dgm:presLayoutVars>
      </dgm:prSet>
      <dgm:spPr/>
    </dgm:pt>
    <dgm:pt modelId="{78828AFD-BFD6-4E15-928F-D0CE5B9BE450}" type="pres">
      <dgm:prSet presAssocID="{F76CB5EF-E9AF-461F-AE75-22D4322A0734}" presName="circ3" presStyleLbl="vennNode1" presStyleIdx="2" presStyleCnt="3" custScaleX="127750" custLinFactNeighborX="40595" custLinFactNeighborY="11124"/>
      <dgm:spPr/>
    </dgm:pt>
    <dgm:pt modelId="{9F80EACE-9262-4647-8006-2DE4B54B5D52}" type="pres">
      <dgm:prSet presAssocID="{F76CB5EF-E9AF-461F-AE75-22D4322A0734}" presName="circ3Tx" presStyleLbl="revTx" presStyleIdx="0" presStyleCnt="0">
        <dgm:presLayoutVars>
          <dgm:chMax val="0"/>
          <dgm:chPref val="0"/>
          <dgm:bulletEnabled val="1"/>
        </dgm:presLayoutVars>
      </dgm:prSet>
      <dgm:spPr/>
    </dgm:pt>
  </dgm:ptLst>
  <dgm:cxnLst>
    <dgm:cxn modelId="{C966458C-18E1-438F-9721-7A2C49344324}" type="presOf" srcId="{91FE71C6-880E-4C45-B69A-CB69CFAB9C09}" destId="{0FECC31A-7118-4B7C-8E2F-D71B386E3234}" srcOrd="1" destOrd="0" presId="urn:microsoft.com/office/officeart/2005/8/layout/venn1"/>
    <dgm:cxn modelId="{35DE3793-E29E-43E9-88C0-F922CE5A80D9}" srcId="{125BC6BE-D1B9-4EB1-A813-50B860DF7335}" destId="{4D7FB372-E128-4A41-B554-1B83A87D12EC}" srcOrd="0" destOrd="0" parTransId="{37EEE461-D1A7-4D6D-B2A0-BDCB225B6FAA}" sibTransId="{1D372E96-2D43-47F5-B93A-8D079697EDB4}"/>
    <dgm:cxn modelId="{9C0FE6A0-FED8-4699-A2C8-7AE81F0B821E}" type="presOf" srcId="{F76CB5EF-E9AF-461F-AE75-22D4322A0734}" destId="{9F80EACE-9262-4647-8006-2DE4B54B5D52}" srcOrd="1" destOrd="0" presId="urn:microsoft.com/office/officeart/2005/8/layout/venn1"/>
    <dgm:cxn modelId="{4F8B2CAC-15B2-4F99-A442-6DF6DF1EEF2E}" type="presOf" srcId="{F76CB5EF-E9AF-461F-AE75-22D4322A0734}" destId="{78828AFD-BFD6-4E15-928F-D0CE5B9BE450}" srcOrd="0" destOrd="0" presId="urn:microsoft.com/office/officeart/2005/8/layout/venn1"/>
    <dgm:cxn modelId="{5DC7ECAE-27C5-4883-B24A-7FAD28C6A9FD}" type="presOf" srcId="{4D7FB372-E128-4A41-B554-1B83A87D12EC}" destId="{9A9A187E-8989-4C11-9714-21B410C7C76F}" srcOrd="1" destOrd="0" presId="urn:microsoft.com/office/officeart/2005/8/layout/venn1"/>
    <dgm:cxn modelId="{B9D234B4-A0DD-42F2-95E5-A586737AAA7A}" srcId="{125BC6BE-D1B9-4EB1-A813-50B860DF7335}" destId="{F76CB5EF-E9AF-461F-AE75-22D4322A0734}" srcOrd="2" destOrd="0" parTransId="{B1471FD0-6594-4C9B-A0FE-42064855E80A}" sibTransId="{2294FD7A-E469-4116-816D-2B2DD1C79E31}"/>
    <dgm:cxn modelId="{CACBD7C2-EE09-48C5-98EF-D0969BBAD7F0}" type="presOf" srcId="{125BC6BE-D1B9-4EB1-A813-50B860DF7335}" destId="{424872E2-4589-4732-A7F6-3A6A56C20ADD}" srcOrd="0" destOrd="0" presId="urn:microsoft.com/office/officeart/2005/8/layout/venn1"/>
    <dgm:cxn modelId="{D5D829DD-B410-41F0-8A2C-6B43E8E523A9}" type="presOf" srcId="{91FE71C6-880E-4C45-B69A-CB69CFAB9C09}" destId="{BA984587-B56D-4433-881C-D7B30C2BF381}" srcOrd="0" destOrd="0" presId="urn:microsoft.com/office/officeart/2005/8/layout/venn1"/>
    <dgm:cxn modelId="{07CE8BE2-3177-4294-9FB6-9EEE99C3284E}" srcId="{125BC6BE-D1B9-4EB1-A813-50B860DF7335}" destId="{91FE71C6-880E-4C45-B69A-CB69CFAB9C09}" srcOrd="1" destOrd="0" parTransId="{6AD8515B-8920-41F9-AE54-635B2CEC1213}" sibTransId="{8EED5865-E2BD-4821-A9F4-01EC39EFAC4C}"/>
    <dgm:cxn modelId="{BF450EEB-0B1D-43D7-9917-55FB1D1C7E27}" type="presOf" srcId="{4D7FB372-E128-4A41-B554-1B83A87D12EC}" destId="{46E8C480-FA2D-4A31-BB3D-C777FDA91AE3}" srcOrd="0" destOrd="0" presId="urn:microsoft.com/office/officeart/2005/8/layout/venn1"/>
    <dgm:cxn modelId="{9B64624F-8FAE-488A-99FC-02461793579A}" type="presParOf" srcId="{424872E2-4589-4732-A7F6-3A6A56C20ADD}" destId="{46E8C480-FA2D-4A31-BB3D-C777FDA91AE3}" srcOrd="0" destOrd="0" presId="urn:microsoft.com/office/officeart/2005/8/layout/venn1"/>
    <dgm:cxn modelId="{37CEC6F4-9A35-4076-A9C3-D1AD56782D1B}" type="presParOf" srcId="{424872E2-4589-4732-A7F6-3A6A56C20ADD}" destId="{9A9A187E-8989-4C11-9714-21B410C7C76F}" srcOrd="1" destOrd="0" presId="urn:microsoft.com/office/officeart/2005/8/layout/venn1"/>
    <dgm:cxn modelId="{80B62DCA-7CBA-44AD-AEAB-21553206D94F}" type="presParOf" srcId="{424872E2-4589-4732-A7F6-3A6A56C20ADD}" destId="{BA984587-B56D-4433-881C-D7B30C2BF381}" srcOrd="2" destOrd="0" presId="urn:microsoft.com/office/officeart/2005/8/layout/venn1"/>
    <dgm:cxn modelId="{A108868E-14F5-4916-8BCA-F88378AF5EF9}" type="presParOf" srcId="{424872E2-4589-4732-A7F6-3A6A56C20ADD}" destId="{0FECC31A-7118-4B7C-8E2F-D71B386E3234}" srcOrd="3" destOrd="0" presId="urn:microsoft.com/office/officeart/2005/8/layout/venn1"/>
    <dgm:cxn modelId="{57DE7D33-BB0C-4C68-BF33-A40603F218DE}" type="presParOf" srcId="{424872E2-4589-4732-A7F6-3A6A56C20ADD}" destId="{78828AFD-BFD6-4E15-928F-D0CE5B9BE450}" srcOrd="4" destOrd="0" presId="urn:microsoft.com/office/officeart/2005/8/layout/venn1"/>
    <dgm:cxn modelId="{6B52F36F-9E01-46D5-A000-202D9C86CB3F}" type="presParOf" srcId="{424872E2-4589-4732-A7F6-3A6A56C20ADD}" destId="{9F80EACE-9262-4647-8006-2DE4B54B5D52}" srcOrd="5" destOrd="0" presId="urn:microsoft.com/office/officeart/2005/8/layout/venn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E8C480-FA2D-4A31-BB3D-C777FDA91AE3}">
      <dsp:nvSpPr>
        <dsp:cNvPr id="0" name=""/>
        <dsp:cNvSpPr/>
      </dsp:nvSpPr>
      <dsp:spPr>
        <a:xfrm>
          <a:off x="2485870" y="-155543"/>
          <a:ext cx="2337286" cy="2515985"/>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r>
            <a:rPr lang="sv-FI" sz="1200" b="1" kern="1200"/>
            <a:t>VISION</a:t>
          </a:r>
          <a:br>
            <a:rPr lang="sv-FI" sz="800" b="1" kern="1200"/>
          </a:br>
          <a:r>
            <a:rPr lang="sv-FI" sz="1000" kern="1200"/>
            <a:t>Utveckling av seniorboende i centrum av Jakobstad</a:t>
          </a:r>
          <a:br>
            <a:rPr lang="sv-FI" sz="1000" kern="1200"/>
          </a:br>
          <a:r>
            <a:rPr lang="sv-FI" sz="1000" kern="1200"/>
            <a:t>Utveckla stödservice, hemservice och hemsjukvården</a:t>
          </a:r>
          <a:br>
            <a:rPr lang="sv-FI" sz="1000" kern="1200"/>
          </a:br>
          <a:r>
            <a:rPr lang="sv-FI" sz="1000" kern="1200"/>
            <a:t>HötorgCentret,  den självklara träffpunkt en för seniorer</a:t>
          </a:r>
        </a:p>
      </dsp:txBody>
      <dsp:txXfrm>
        <a:off x="2797508" y="284753"/>
        <a:ext cx="1714010" cy="1132193"/>
      </dsp:txXfrm>
    </dsp:sp>
    <dsp:sp modelId="{BA984587-B56D-4433-881C-D7B30C2BF381}">
      <dsp:nvSpPr>
        <dsp:cNvPr id="0" name=""/>
        <dsp:cNvSpPr/>
      </dsp:nvSpPr>
      <dsp:spPr>
        <a:xfrm>
          <a:off x="0" y="0"/>
          <a:ext cx="2725497" cy="2408091"/>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r>
            <a:rPr lang="sv-FI" sz="1200" b="1" kern="1200"/>
            <a:t>MISSION</a:t>
          </a:r>
          <a:br>
            <a:rPr lang="sv-FI" sz="800" b="1" kern="1200"/>
          </a:br>
          <a:r>
            <a:rPr lang="sv-FI" sz="1000" b="1" kern="1200"/>
            <a:t>Allt för de äldres välbefinnande</a:t>
          </a:r>
          <a:br>
            <a:rPr lang="sv-FI" sz="1000" kern="1200"/>
          </a:br>
          <a:r>
            <a:rPr lang="sv-FI" sz="1000" kern="1200"/>
            <a:t>Tryggt, Trivsamt och Tidsenligt boende</a:t>
          </a:r>
          <a:br>
            <a:rPr lang="sv-FI" sz="1000" kern="1200"/>
          </a:br>
          <a:r>
            <a:rPr lang="sv-FI" sz="1000" kern="1200"/>
            <a:t>Näringsrik och god kost</a:t>
          </a:r>
          <a:br>
            <a:rPr lang="sv-FI" sz="1000" kern="1200"/>
          </a:br>
          <a:r>
            <a:rPr lang="sv-FI" sz="1000" kern="1200"/>
            <a:t>Gemenskap och samvaro</a:t>
          </a:r>
          <a:br>
            <a:rPr lang="sv-FI" sz="1000" kern="1200"/>
          </a:br>
          <a:endParaRPr lang="sv-FI" sz="1000" kern="1200"/>
        </a:p>
      </dsp:txBody>
      <dsp:txXfrm>
        <a:off x="833548" y="622090"/>
        <a:ext cx="1635298" cy="1324450"/>
      </dsp:txXfrm>
    </dsp:sp>
    <dsp:sp modelId="{78828AFD-BFD6-4E15-928F-D0CE5B9BE450}">
      <dsp:nvSpPr>
        <dsp:cNvPr id="0" name=""/>
        <dsp:cNvSpPr/>
      </dsp:nvSpPr>
      <dsp:spPr>
        <a:xfrm>
          <a:off x="1523907" y="1415443"/>
          <a:ext cx="2505629" cy="1961354"/>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r>
            <a:rPr lang="sv-FI" sz="1200" b="1" kern="1200"/>
            <a:t>STRATEGI</a:t>
          </a:r>
          <a:br>
            <a:rPr lang="sv-FI" sz="1000" b="1" kern="1200"/>
          </a:br>
          <a:r>
            <a:rPr lang="sv-FI" sz="1000" kern="1200"/>
            <a:t>Måttlig tillväxt med inriktning på trygga och bekväma bostäder</a:t>
          </a:r>
          <a:br>
            <a:rPr lang="sv-FI" sz="1000" kern="1200"/>
          </a:br>
          <a:r>
            <a:rPr lang="sv-FI" sz="1000" kern="1200"/>
            <a:t>Bibehålla god Kvalité</a:t>
          </a:r>
          <a:br>
            <a:rPr lang="sv-FI" sz="1000" kern="1200"/>
          </a:br>
          <a:r>
            <a:rPr lang="sv-FI" sz="1000" kern="1200"/>
            <a:t>Personal utveckling</a:t>
          </a:r>
        </a:p>
      </dsp:txBody>
      <dsp:txXfrm>
        <a:off x="1759854" y="1922127"/>
        <a:ext cx="1503377" cy="1078744"/>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DE953-3903-4BE9-A576-8A3DD44EF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4286</Words>
  <Characters>22720</Characters>
  <Application>Microsoft Office Word</Application>
  <DocSecurity>0</DocSecurity>
  <Lines>189</Lines>
  <Paragraphs>53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Gripenberg</dc:creator>
  <cp:keywords/>
  <dc:description/>
  <cp:lastModifiedBy>Inger Gripenberg</cp:lastModifiedBy>
  <cp:revision>2</cp:revision>
  <cp:lastPrinted>2024-02-12T06:00:00Z</cp:lastPrinted>
  <dcterms:created xsi:type="dcterms:W3CDTF">2024-02-18T15:56:00Z</dcterms:created>
  <dcterms:modified xsi:type="dcterms:W3CDTF">2024-02-18T15:56:00Z</dcterms:modified>
</cp:coreProperties>
</file>